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D31A" w14:textId="1A728C16" w:rsidR="00BC2B5A" w:rsidRPr="00F43959" w:rsidRDefault="00BC2B5A" w:rsidP="00B757C6">
      <w:pPr>
        <w:jc w:val="center"/>
        <w:rPr>
          <w:rFonts w:ascii="Courier" w:hAnsi="Courier"/>
          <w:b/>
        </w:rPr>
      </w:pPr>
      <w:r w:rsidRPr="00F43959">
        <w:rPr>
          <w:rFonts w:ascii="Courier" w:hAnsi="Courier"/>
          <w:b/>
        </w:rPr>
        <w:t>Responsibility to Prote</w:t>
      </w:r>
      <w:r w:rsidR="00B757C6" w:rsidRPr="00F43959">
        <w:rPr>
          <w:rFonts w:ascii="Courier" w:hAnsi="Courier"/>
          <w:b/>
        </w:rPr>
        <w:t>ct and the Anti-I</w:t>
      </w:r>
      <w:r w:rsidRPr="00F43959">
        <w:rPr>
          <w:rFonts w:ascii="Courier" w:hAnsi="Courier"/>
          <w:b/>
        </w:rPr>
        <w:t>nterventionist</w:t>
      </w:r>
      <w:r w:rsidR="00353C54">
        <w:rPr>
          <w:rFonts w:ascii="Courier" w:hAnsi="Courier"/>
          <w:b/>
        </w:rPr>
        <w:t>s</w:t>
      </w:r>
      <w:r w:rsidRPr="00F43959">
        <w:rPr>
          <w:rFonts w:ascii="Courier" w:hAnsi="Courier"/>
          <w:b/>
        </w:rPr>
        <w:t xml:space="preserve"> </w:t>
      </w:r>
      <w:r w:rsidRPr="00F43959">
        <w:rPr>
          <w:rFonts w:ascii="Courier" w:hAnsi="Courier"/>
          <w:b/>
        </w:rPr>
        <w:br/>
        <w:t>Robin Collins</w:t>
      </w:r>
    </w:p>
    <w:p w14:paraId="1D337319" w14:textId="77777777" w:rsidR="00BC2B5A" w:rsidRPr="00F43959" w:rsidRDefault="00BC2B5A" w:rsidP="00BC2B5A">
      <w:pPr>
        <w:spacing w:line="480" w:lineRule="auto"/>
        <w:rPr>
          <w:rFonts w:ascii="Courier" w:hAnsi="Courier"/>
        </w:rPr>
      </w:pPr>
    </w:p>
    <w:p w14:paraId="59D35A13" w14:textId="0B65837D" w:rsidR="00BC2B5A" w:rsidRPr="00F43959" w:rsidRDefault="00BC2B5A" w:rsidP="00B757C6">
      <w:pPr>
        <w:spacing w:line="480" w:lineRule="auto"/>
        <w:ind w:firstLine="720"/>
        <w:rPr>
          <w:rFonts w:ascii="Courier" w:hAnsi="Courier" w:cs="Courier New"/>
          <w:b/>
        </w:rPr>
      </w:pPr>
      <w:r w:rsidRPr="00F43959">
        <w:rPr>
          <w:rFonts w:ascii="Courier" w:eastAsia="Courier New" w:hAnsi="Courier" w:cs="Courier New"/>
          <w:b/>
        </w:rPr>
        <w:t>Is R</w:t>
      </w:r>
      <w:r w:rsidR="00B757C6" w:rsidRPr="00F43959">
        <w:rPr>
          <w:rFonts w:ascii="Courier" w:eastAsia="Courier New" w:hAnsi="Courier" w:cs="Courier New"/>
          <w:b/>
        </w:rPr>
        <w:t>esponsibility to Protect flawed?</w:t>
      </w:r>
      <w:r w:rsidR="00B757C6" w:rsidRPr="00F43959">
        <w:rPr>
          <w:rFonts w:ascii="Courier" w:hAnsi="Courier" w:cs="Courier New"/>
          <w:b/>
        </w:rPr>
        <w:t xml:space="preserve"> </w:t>
      </w:r>
      <w:r w:rsidRPr="00F43959">
        <w:rPr>
          <w:rFonts w:ascii="Courier" w:eastAsia="Courier New" w:hAnsi="Courier" w:cs="Courier New"/>
        </w:rPr>
        <w:t xml:space="preserve">Some detractors </w:t>
      </w:r>
      <w:r w:rsidR="00353C54">
        <w:rPr>
          <w:rFonts w:ascii="Courier" w:eastAsia="Courier New" w:hAnsi="Courier" w:cs="Courier New"/>
        </w:rPr>
        <w:t>see</w:t>
      </w:r>
      <w:r w:rsidRPr="00F43959">
        <w:rPr>
          <w:rFonts w:ascii="Courier" w:eastAsia="Courier New" w:hAnsi="Courier" w:cs="Courier New"/>
        </w:rPr>
        <w:t xml:space="preserve"> </w:t>
      </w:r>
      <w:r w:rsidR="00925700">
        <w:rPr>
          <w:rFonts w:ascii="Courier" w:eastAsia="Courier New" w:hAnsi="Courier" w:cs="Courier New"/>
        </w:rPr>
        <w:t xml:space="preserve">the </w:t>
      </w:r>
      <w:r w:rsidRPr="00F43959">
        <w:rPr>
          <w:rFonts w:ascii="Courier" w:eastAsia="Courier New" w:hAnsi="Courier" w:cs="Courier New"/>
        </w:rPr>
        <w:t xml:space="preserve">R2P </w:t>
      </w:r>
      <w:r w:rsidR="00925700">
        <w:rPr>
          <w:rFonts w:ascii="Courier" w:eastAsia="Courier New" w:hAnsi="Courier" w:cs="Courier New"/>
        </w:rPr>
        <w:t xml:space="preserve">framework </w:t>
      </w:r>
      <w:r w:rsidRPr="00F43959">
        <w:rPr>
          <w:rFonts w:ascii="Courier" w:eastAsia="Courier New" w:hAnsi="Courier" w:cs="Courier New"/>
        </w:rPr>
        <w:t xml:space="preserve">as </w:t>
      </w:r>
      <w:r w:rsidR="00353C54">
        <w:rPr>
          <w:rFonts w:ascii="Courier" w:eastAsia="Courier New" w:hAnsi="Courier" w:cs="Courier New"/>
        </w:rPr>
        <w:t xml:space="preserve">primarily </w:t>
      </w:r>
      <w:r w:rsidRPr="00F43959">
        <w:rPr>
          <w:rFonts w:ascii="Courier" w:eastAsia="Courier New" w:hAnsi="Courier" w:cs="Courier New"/>
        </w:rPr>
        <w:t xml:space="preserve">a </w:t>
      </w:r>
      <w:r w:rsidR="00353C54">
        <w:rPr>
          <w:rFonts w:ascii="Courier" w:eastAsia="Courier New" w:hAnsi="Courier" w:cs="Courier New"/>
        </w:rPr>
        <w:t>convenience</w:t>
      </w:r>
      <w:r w:rsidRPr="00F43959">
        <w:rPr>
          <w:rFonts w:ascii="Courier" w:eastAsia="Courier New" w:hAnsi="Courier" w:cs="Courier New"/>
        </w:rPr>
        <w:t xml:space="preserve"> for</w:t>
      </w:r>
      <w:r w:rsidR="00B757C6" w:rsidRPr="00F43959">
        <w:rPr>
          <w:rFonts w:ascii="Courier" w:eastAsia="Courier New" w:hAnsi="Courier" w:cs="Courier New"/>
        </w:rPr>
        <w:t xml:space="preserve"> major powers </w:t>
      </w:r>
      <w:r w:rsidR="00353C54">
        <w:rPr>
          <w:rFonts w:ascii="Courier" w:eastAsia="Courier New" w:hAnsi="Courier" w:cs="Courier New"/>
        </w:rPr>
        <w:t>using</w:t>
      </w:r>
      <w:r w:rsidR="00B757C6" w:rsidRPr="00F43959">
        <w:rPr>
          <w:rFonts w:ascii="Courier" w:eastAsia="Courier New" w:hAnsi="Courier" w:cs="Courier New"/>
        </w:rPr>
        <w:t xml:space="preserve"> </w:t>
      </w:r>
      <w:r w:rsidRPr="00F43959">
        <w:rPr>
          <w:rFonts w:ascii="Courier" w:eastAsia="Courier New" w:hAnsi="Courier" w:cs="Courier New"/>
        </w:rPr>
        <w:t>overwhelming violence to smother crisis</w:t>
      </w:r>
      <w:r w:rsidR="00B757C6" w:rsidRPr="00F43959">
        <w:rPr>
          <w:rFonts w:ascii="Courier" w:eastAsia="Courier New" w:hAnsi="Courier" w:cs="Courier New"/>
        </w:rPr>
        <w:t xml:space="preserve"> </w:t>
      </w:r>
      <w:r w:rsidR="00925700">
        <w:rPr>
          <w:rFonts w:ascii="Courier" w:eastAsia="Courier New" w:hAnsi="Courier" w:cs="Courier New"/>
        </w:rPr>
        <w:t xml:space="preserve">only </w:t>
      </w:r>
      <w:r w:rsidR="00B757C6" w:rsidRPr="00F43959">
        <w:rPr>
          <w:rFonts w:ascii="Courier" w:eastAsia="Courier New" w:hAnsi="Courier" w:cs="Courier New"/>
        </w:rPr>
        <w:t>when</w:t>
      </w:r>
      <w:r w:rsidR="00353C54">
        <w:rPr>
          <w:rFonts w:ascii="Courier" w:eastAsia="Courier New" w:hAnsi="Courier" w:cs="Courier New"/>
        </w:rPr>
        <w:t xml:space="preserve"> they see fit. They are wrong. </w:t>
      </w:r>
      <w:r w:rsidR="00353C54" w:rsidRPr="00F43959">
        <w:rPr>
          <w:rFonts w:ascii="Courier" w:eastAsia="Courier New" w:hAnsi="Courier" w:cs="Courier New"/>
        </w:rPr>
        <w:t>Ramesh Thakur</w:t>
      </w:r>
      <w:r w:rsidR="00353C54">
        <w:rPr>
          <w:rFonts w:ascii="Courier" w:eastAsia="Courier New" w:hAnsi="Courier" w:cs="Courier New"/>
        </w:rPr>
        <w:t xml:space="preserve"> (co-author of the core ICISS report)</w:t>
      </w:r>
      <w:r w:rsidR="00353C54" w:rsidRPr="00F43959">
        <w:rPr>
          <w:rFonts w:ascii="Courier" w:eastAsia="Courier New" w:hAnsi="Courier" w:cs="Courier New"/>
        </w:rPr>
        <w:t xml:space="preserve"> readily admits </w:t>
      </w:r>
      <w:r w:rsidR="00353C54">
        <w:rPr>
          <w:rFonts w:ascii="Courier" w:eastAsia="Courier New" w:hAnsi="Courier" w:cs="Courier New"/>
        </w:rPr>
        <w:t>d</w:t>
      </w:r>
      <w:r w:rsidR="00B757C6" w:rsidRPr="00F43959">
        <w:rPr>
          <w:rFonts w:ascii="Courier" w:eastAsia="Courier New" w:hAnsi="Courier" w:cs="Courier New"/>
        </w:rPr>
        <w:t>eploying m</w:t>
      </w:r>
      <w:r w:rsidRPr="00F43959">
        <w:rPr>
          <w:rFonts w:ascii="Courier" w:eastAsia="Courier New" w:hAnsi="Courier" w:cs="Courier New"/>
        </w:rPr>
        <w:t>ilitary for</w:t>
      </w:r>
      <w:r w:rsidR="00B757C6" w:rsidRPr="00F43959">
        <w:rPr>
          <w:rFonts w:ascii="Courier" w:eastAsia="Courier New" w:hAnsi="Courier" w:cs="Courier New"/>
        </w:rPr>
        <w:t>ce may be "the defining element</w:t>
      </w:r>
      <w:r w:rsidRPr="00F43959">
        <w:rPr>
          <w:rFonts w:ascii="Courier" w:eastAsia="Courier New" w:hAnsi="Courier" w:cs="Courier New"/>
        </w:rPr>
        <w:t>"</w:t>
      </w:r>
      <w:r w:rsidR="00B757C6" w:rsidRPr="00F43959">
        <w:rPr>
          <w:rFonts w:ascii="Courier" w:eastAsia="Courier New" w:hAnsi="Courier" w:cs="Courier New"/>
        </w:rPr>
        <w:t xml:space="preserve"> of the concept</w:t>
      </w:r>
      <w:r w:rsidR="00353C54">
        <w:rPr>
          <w:rFonts w:ascii="Courier" w:eastAsia="Courier New" w:hAnsi="Courier" w:cs="Courier New"/>
        </w:rPr>
        <w:t>,</w:t>
      </w:r>
      <w:r w:rsidRPr="00F43959">
        <w:rPr>
          <w:rFonts w:ascii="Courier" w:eastAsia="Courier New" w:hAnsi="Courier" w:cs="Courier New"/>
          <w:vertAlign w:val="superscript"/>
        </w:rPr>
        <w:endnoteReference w:id="1"/>
      </w:r>
      <w:r w:rsidRPr="00F43959">
        <w:rPr>
          <w:rFonts w:ascii="Courier" w:eastAsia="Courier New" w:hAnsi="Courier" w:cs="Courier New"/>
        </w:rPr>
        <w:t xml:space="preserve"> but R2P "embraces a whole spectrum of preventive and reactive responses, with coercive military action reserved only for the most extreme and exceptional cases." The extreme cases get most of the media and political airplay because successful prevention is dull.</w:t>
      </w:r>
      <w:r w:rsidRPr="00F43959">
        <w:rPr>
          <w:rStyle w:val="EndnoteReference"/>
          <w:rFonts w:ascii="Courier" w:eastAsia="Courier New" w:hAnsi="Courier" w:cs="Courier New"/>
        </w:rPr>
        <w:endnoteReference w:id="2"/>
      </w:r>
      <w:r w:rsidRPr="00F43959">
        <w:rPr>
          <w:rFonts w:ascii="Courier" w:eastAsia="Courier New" w:hAnsi="Courier" w:cs="Courier New"/>
        </w:rPr>
        <w:t xml:space="preserve"> The response to a humanitarian crisis, though, need not require that guns go in blazing: R2P advocates aren't doing a good enough sales job if they allow this "neo-colonial military intervention" caricature to pass without comment.</w:t>
      </w:r>
      <w:r w:rsidRPr="00F43959">
        <w:rPr>
          <w:rFonts w:ascii="Courier" w:eastAsia="Courier New" w:hAnsi="Courier" w:cs="Courier New"/>
          <w:vertAlign w:val="superscript"/>
        </w:rPr>
        <w:endnoteReference w:id="3"/>
      </w:r>
      <w:r w:rsidRPr="00F43959">
        <w:rPr>
          <w:rFonts w:ascii="Courier" w:eastAsia="Courier New" w:hAnsi="Courier" w:cs="Courier New"/>
        </w:rPr>
        <w:t xml:space="preserve"> </w:t>
      </w:r>
    </w:p>
    <w:p w14:paraId="1C337C7F" w14:textId="136D30B3" w:rsidR="00BC2B5A" w:rsidRDefault="00BC2B5A" w:rsidP="00BC2B5A">
      <w:pPr>
        <w:spacing w:line="480" w:lineRule="auto"/>
        <w:rPr>
          <w:rFonts w:ascii="Courier" w:eastAsia="Courier New" w:hAnsi="Courier" w:cs="Courier New"/>
        </w:rPr>
      </w:pPr>
      <w:r w:rsidRPr="00F43959">
        <w:rPr>
          <w:rFonts w:ascii="Courier" w:eastAsia="Courier New" w:hAnsi="Courier" w:cs="Courier New"/>
        </w:rPr>
        <w:tab/>
        <w:t xml:space="preserve">Jean </w:t>
      </w:r>
      <w:proofErr w:type="spellStart"/>
      <w:r w:rsidRPr="00F43959">
        <w:rPr>
          <w:rFonts w:ascii="Courier" w:eastAsia="Courier New" w:hAnsi="Courier" w:cs="Courier New"/>
        </w:rPr>
        <w:t>Bricmont</w:t>
      </w:r>
      <w:proofErr w:type="spellEnd"/>
      <w:r w:rsidRPr="00F43959">
        <w:rPr>
          <w:rFonts w:ascii="Courier" w:eastAsia="Courier New" w:hAnsi="Courier" w:cs="Courier New"/>
        </w:rPr>
        <w:t>, in a critique of R2P that has widely circulated in “anti-globalization” and peace community circles for several years,</w:t>
      </w:r>
      <w:r w:rsidRPr="00F43959">
        <w:rPr>
          <w:rFonts w:ascii="Courier" w:eastAsia="Courier New" w:hAnsi="Courier" w:cs="Courier New"/>
          <w:vertAlign w:val="superscript"/>
        </w:rPr>
        <w:endnoteReference w:id="4"/>
      </w:r>
      <w:r w:rsidRPr="00F43959">
        <w:rPr>
          <w:rFonts w:ascii="Courier" w:eastAsia="Courier New" w:hAnsi="Courier" w:cs="Courier New"/>
        </w:rPr>
        <w:t xml:space="preserve"> cautions that the</w:t>
      </w:r>
      <w:r w:rsidR="00C84A5E">
        <w:rPr>
          <w:rFonts w:ascii="Courier" w:eastAsia="Courier New" w:hAnsi="Courier" w:cs="Courier New"/>
        </w:rPr>
        <w:t xml:space="preserve"> primary function of the United</w:t>
      </w:r>
      <w:r w:rsidRPr="00F43959">
        <w:rPr>
          <w:rFonts w:ascii="Courier" w:eastAsia="Courier New" w:hAnsi="Courier" w:cs="Courier New"/>
        </w:rPr>
        <w:t xml:space="preserve"> Nations is the </w:t>
      </w:r>
      <w:proofErr w:type="spellStart"/>
      <w:r w:rsidRPr="00F43959">
        <w:rPr>
          <w:rFonts w:ascii="Courier" w:eastAsia="Courier New" w:hAnsi="Courier" w:cs="Courier New"/>
        </w:rPr>
        <w:t>defence</w:t>
      </w:r>
      <w:proofErr w:type="spellEnd"/>
      <w:r w:rsidRPr="00F43959">
        <w:rPr>
          <w:rFonts w:ascii="Courier" w:eastAsia="Courier New" w:hAnsi="Courier" w:cs="Courier New"/>
        </w:rPr>
        <w:t xml:space="preserve"> of borders of small states and the protection of national sovereignty -- even at the cost of ignoring citizens' human rights:</w:t>
      </w:r>
      <w:r w:rsidRPr="00F43959">
        <w:rPr>
          <w:rFonts w:ascii="Courier" w:eastAsia="Courier New" w:hAnsi="Courier" w:cs="Courier New"/>
          <w:vertAlign w:val="superscript"/>
        </w:rPr>
        <w:endnoteReference w:id="5"/>
      </w:r>
      <w:r w:rsidRPr="00F43959">
        <w:rPr>
          <w:rFonts w:ascii="Courier" w:eastAsia="Courier New" w:hAnsi="Courier" w:cs="Courier New"/>
        </w:rPr>
        <w:t xml:space="preserve"> "The main failure of the United Nations has not been that it did not stop dictators from murdering their own people." The shame of the UN is that it has turned a blind eye to the "repeated violation of international law and of the principle of national sovereignty" and this has led to the killing of millions.</w:t>
      </w:r>
      <w:r w:rsidRPr="00F43959">
        <w:rPr>
          <w:rFonts w:ascii="Courier" w:eastAsia="Courier New" w:hAnsi="Courier" w:cs="Courier New"/>
          <w:vertAlign w:val="superscript"/>
        </w:rPr>
        <w:endnoteReference w:id="6"/>
      </w:r>
      <w:r w:rsidRPr="00F43959">
        <w:rPr>
          <w:rFonts w:ascii="Courier" w:eastAsia="Courier New" w:hAnsi="Courier" w:cs="Courier New"/>
          <w:vertAlign w:val="superscript"/>
        </w:rPr>
        <w:t xml:space="preserve"> </w:t>
      </w:r>
      <w:proofErr w:type="spellStart"/>
      <w:r w:rsidRPr="00F43959">
        <w:rPr>
          <w:rFonts w:ascii="Courier" w:eastAsia="Courier New" w:hAnsi="Courier" w:cs="Courier New"/>
        </w:rPr>
        <w:t>Bricmont</w:t>
      </w:r>
      <w:proofErr w:type="spellEnd"/>
      <w:r w:rsidRPr="00F43959">
        <w:rPr>
          <w:rFonts w:ascii="Courier" w:eastAsia="Courier New" w:hAnsi="Courier" w:cs="Courier New"/>
        </w:rPr>
        <w:t xml:space="preserve"> considers mass atrocity prevention to be a rival of national sovereignty </w:t>
      </w:r>
      <w:r w:rsidRPr="00F43959">
        <w:rPr>
          <w:rFonts w:ascii="Courier" w:eastAsia="Courier New" w:hAnsi="Courier" w:cs="Courier New"/>
        </w:rPr>
        <w:lastRenderedPageBreak/>
        <w:t xml:space="preserve">protection, and feels we are obliged to choose between them. He chooses sovereignty. </w:t>
      </w:r>
    </w:p>
    <w:p w14:paraId="507217B8" w14:textId="0B260521" w:rsidR="00925700" w:rsidRPr="00925700" w:rsidRDefault="00925700" w:rsidP="00BC2B5A">
      <w:pPr>
        <w:spacing w:line="480" w:lineRule="auto"/>
        <w:rPr>
          <w:rFonts w:ascii="Courier" w:eastAsia="Courier New" w:hAnsi="Courier" w:cs="Courier New"/>
        </w:rPr>
      </w:pPr>
      <w:r>
        <w:rPr>
          <w:rFonts w:ascii="Courier" w:eastAsia="Courier New" w:hAnsi="Courier" w:cs="Courier New"/>
        </w:rPr>
        <w:tab/>
        <w:t xml:space="preserve">Edward Herman’s blurb for </w:t>
      </w:r>
      <w:proofErr w:type="spellStart"/>
      <w:r>
        <w:rPr>
          <w:rFonts w:ascii="Courier" w:eastAsia="Courier New" w:hAnsi="Courier" w:cs="Courier New"/>
        </w:rPr>
        <w:t>Bricmont’s</w:t>
      </w:r>
      <w:proofErr w:type="spellEnd"/>
      <w:r>
        <w:rPr>
          <w:rFonts w:ascii="Courier" w:eastAsia="Courier New" w:hAnsi="Courier" w:cs="Courier New"/>
        </w:rPr>
        <w:t xml:space="preserve"> (2006) book </w:t>
      </w:r>
      <w:r w:rsidRPr="00925700">
        <w:rPr>
          <w:rFonts w:ascii="Courier" w:eastAsia="Courier New" w:hAnsi="Courier" w:cs="Courier New"/>
          <w:u w:val="single"/>
        </w:rPr>
        <w:t>Humanitarian Imperialism</w:t>
      </w:r>
      <w:r>
        <w:rPr>
          <w:rFonts w:ascii="Courier" w:eastAsia="Courier New" w:hAnsi="Courier" w:cs="Courier New"/>
        </w:rPr>
        <w:t>: “…effectively deconstructs ‘hum</w:t>
      </w:r>
      <w:r w:rsidR="00014F7A">
        <w:rPr>
          <w:rFonts w:ascii="Courier" w:eastAsia="Courier New" w:hAnsi="Courier" w:cs="Courier New"/>
        </w:rPr>
        <w:t>a</w:t>
      </w:r>
      <w:r w:rsidR="00AB7654">
        <w:rPr>
          <w:rFonts w:ascii="Courier" w:eastAsia="Courier New" w:hAnsi="Courier" w:cs="Courier New"/>
        </w:rPr>
        <w:t>nitarian intervention</w:t>
      </w:r>
      <w:r>
        <w:rPr>
          <w:rFonts w:ascii="Courier" w:eastAsia="Courier New" w:hAnsi="Courier" w:cs="Courier New"/>
        </w:rPr>
        <w:t xml:space="preserve">ism’ and makes a good case that leftists who support it are the ‘useful idiots’ of imperialism.” Ouch. </w:t>
      </w:r>
    </w:p>
    <w:p w14:paraId="30CDB4D2" w14:textId="77777777" w:rsidR="00353C54" w:rsidRDefault="00BC2B5A" w:rsidP="00BC2B5A">
      <w:pPr>
        <w:spacing w:line="480" w:lineRule="auto"/>
        <w:ind w:firstLine="720"/>
        <w:rPr>
          <w:rFonts w:ascii="Courier" w:eastAsia="Courier New" w:hAnsi="Courier" w:cs="Courier New"/>
        </w:rPr>
      </w:pPr>
      <w:r w:rsidRPr="00F43959">
        <w:rPr>
          <w:rFonts w:ascii="Courier" w:eastAsia="Courier New" w:hAnsi="Courier" w:cs="Courier New"/>
        </w:rPr>
        <w:t xml:space="preserve">A similar approach is taken by Philip </w:t>
      </w:r>
      <w:proofErr w:type="spellStart"/>
      <w:r w:rsidRPr="00F43959">
        <w:rPr>
          <w:rFonts w:ascii="Courier" w:eastAsia="Courier New" w:hAnsi="Courier" w:cs="Courier New"/>
        </w:rPr>
        <w:t>Cunliffe</w:t>
      </w:r>
      <w:proofErr w:type="spellEnd"/>
      <w:r w:rsidRPr="00F43959">
        <w:rPr>
          <w:rStyle w:val="EndnoteReference"/>
          <w:rFonts w:ascii="Courier" w:eastAsia="Courier New" w:hAnsi="Courier" w:cs="Courier New"/>
        </w:rPr>
        <w:endnoteReference w:id="7"/>
      </w:r>
      <w:r w:rsidRPr="00F43959">
        <w:rPr>
          <w:rFonts w:ascii="Courier" w:eastAsia="Courier New" w:hAnsi="Courier" w:cs="Courier New"/>
        </w:rPr>
        <w:t xml:space="preserve"> wh</w:t>
      </w:r>
      <w:r w:rsidR="00B757C6" w:rsidRPr="00F43959">
        <w:rPr>
          <w:rFonts w:ascii="Courier" w:eastAsia="Courier New" w:hAnsi="Courier" w:cs="Courier New"/>
        </w:rPr>
        <w:t xml:space="preserve">o sees R2P as paternalistic, and </w:t>
      </w:r>
      <w:r w:rsidRPr="00F43959">
        <w:rPr>
          <w:rFonts w:ascii="Courier" w:eastAsia="Courier New" w:hAnsi="Courier" w:cs="Courier New"/>
        </w:rPr>
        <w:t xml:space="preserve">denial of the intrinsic right of populations to express their self-determination. “[T]he dialectic of sovereignty contains within itself the potential to check and overthrow tyranny,” he writes. “Without effort it is possible to bring to mind historical examples of when people have risen up against even the most fearsome and unjust of tyrannies.” </w:t>
      </w:r>
      <w:r w:rsidR="00B757C6" w:rsidRPr="00F43959">
        <w:rPr>
          <w:rFonts w:ascii="Courier" w:eastAsia="Courier New" w:hAnsi="Courier" w:cs="Courier New"/>
        </w:rPr>
        <w:t>C</w:t>
      </w:r>
      <w:r w:rsidRPr="00F43959">
        <w:rPr>
          <w:rFonts w:ascii="Courier" w:eastAsia="Courier New" w:hAnsi="Courier" w:cs="Courier New"/>
        </w:rPr>
        <w:t xml:space="preserve">alling on, and then relying on, the international community for external </w:t>
      </w:r>
      <w:r w:rsidR="00B757C6" w:rsidRPr="00F43959">
        <w:rPr>
          <w:rFonts w:ascii="Courier" w:eastAsia="Courier New" w:hAnsi="Courier" w:cs="Courier New"/>
        </w:rPr>
        <w:t>help is asking for trouble</w:t>
      </w:r>
      <w:r w:rsidRPr="00F43959">
        <w:rPr>
          <w:rFonts w:ascii="Courier" w:eastAsia="Courier New" w:hAnsi="Courier" w:cs="Courier New"/>
        </w:rPr>
        <w:t xml:space="preserve">: </w:t>
      </w:r>
    </w:p>
    <w:p w14:paraId="097604E6" w14:textId="77777777" w:rsidR="00353C54" w:rsidRDefault="00BC2B5A" w:rsidP="00353C54">
      <w:pPr>
        <w:ind w:left="720"/>
        <w:rPr>
          <w:rFonts w:ascii="Courier" w:eastAsia="Courier New" w:hAnsi="Courier" w:cs="Courier New"/>
        </w:rPr>
      </w:pPr>
      <w:r w:rsidRPr="00F43959">
        <w:rPr>
          <w:rFonts w:ascii="Courier" w:eastAsia="Courier New" w:hAnsi="Courier" w:cs="Courier New"/>
        </w:rPr>
        <w:t xml:space="preserve">“Relaxing the normative presumption against intervention always privileges powerful states, because it is precisely these states that are capable of projecting power across borders. The result is that the international hierarchy will subvert the already fragile and decaying edifice of formal international equality.” </w:t>
      </w:r>
    </w:p>
    <w:p w14:paraId="044FBD2E" w14:textId="77777777" w:rsidR="00353C54" w:rsidRDefault="00353C54" w:rsidP="00353C54">
      <w:pPr>
        <w:ind w:firstLine="720"/>
        <w:rPr>
          <w:rFonts w:ascii="Courier" w:eastAsia="Courier New" w:hAnsi="Courier" w:cs="Courier New"/>
        </w:rPr>
      </w:pPr>
    </w:p>
    <w:p w14:paraId="7E3BD5B2" w14:textId="60D6EAD3" w:rsidR="00563299" w:rsidRPr="00F43959" w:rsidRDefault="00BC2B5A" w:rsidP="00BC2B5A">
      <w:pPr>
        <w:spacing w:line="480" w:lineRule="auto"/>
        <w:ind w:firstLine="720"/>
        <w:rPr>
          <w:rFonts w:ascii="Courier" w:eastAsia="Courier New" w:hAnsi="Courier" w:cs="Courier New"/>
        </w:rPr>
      </w:pPr>
      <w:proofErr w:type="spellStart"/>
      <w:r w:rsidRPr="00F43959">
        <w:rPr>
          <w:rFonts w:ascii="Courier" w:eastAsia="Courier New" w:hAnsi="Courier" w:cs="Courier New"/>
        </w:rPr>
        <w:t>Cunliffe</w:t>
      </w:r>
      <w:proofErr w:type="spellEnd"/>
      <w:r w:rsidRPr="00F43959">
        <w:rPr>
          <w:rFonts w:ascii="Courier" w:eastAsia="Courier New" w:hAnsi="Courier" w:cs="Courier New"/>
        </w:rPr>
        <w:t xml:space="preserve"> expands that argument f</w:t>
      </w:r>
      <w:r w:rsidR="00563299" w:rsidRPr="00F43959">
        <w:rPr>
          <w:rFonts w:ascii="Courier" w:eastAsia="Courier New" w:hAnsi="Courier" w:cs="Courier New"/>
        </w:rPr>
        <w:t>urther to</w:t>
      </w:r>
      <w:r w:rsidRPr="00F43959">
        <w:rPr>
          <w:rFonts w:ascii="Courier" w:eastAsia="Courier New" w:hAnsi="Courier" w:cs="Courier New"/>
        </w:rPr>
        <w:t xml:space="preserve"> </w:t>
      </w:r>
      <w:r w:rsidR="00B757C6" w:rsidRPr="00F43959">
        <w:rPr>
          <w:rFonts w:ascii="Courier" w:eastAsia="Courier New" w:hAnsi="Courier" w:cs="Courier New"/>
        </w:rPr>
        <w:t xml:space="preserve">unfairly </w:t>
      </w:r>
      <w:r w:rsidR="00563299" w:rsidRPr="00F43959">
        <w:rPr>
          <w:rFonts w:ascii="Courier" w:eastAsia="Courier New" w:hAnsi="Courier" w:cs="Courier New"/>
        </w:rPr>
        <w:t xml:space="preserve">accuse </w:t>
      </w:r>
      <w:r w:rsidRPr="00F43959">
        <w:rPr>
          <w:rFonts w:ascii="Courier" w:eastAsia="Courier New" w:hAnsi="Courier" w:cs="Courier New"/>
        </w:rPr>
        <w:t xml:space="preserve">Louise </w:t>
      </w:r>
      <w:proofErr w:type="spellStart"/>
      <w:r w:rsidRPr="00F43959">
        <w:rPr>
          <w:rFonts w:ascii="Courier" w:eastAsia="Courier New" w:hAnsi="Courier" w:cs="Courier New"/>
        </w:rPr>
        <w:t>Arbour</w:t>
      </w:r>
      <w:proofErr w:type="spellEnd"/>
      <w:r w:rsidRPr="00F43959">
        <w:rPr>
          <w:rStyle w:val="EndnoteReference"/>
          <w:rFonts w:ascii="Courier" w:eastAsia="Courier New" w:hAnsi="Courier" w:cs="Courier New"/>
        </w:rPr>
        <w:endnoteReference w:id="8"/>
      </w:r>
      <w:r w:rsidRPr="00F43959">
        <w:rPr>
          <w:rFonts w:ascii="Courier" w:eastAsia="Courier New" w:hAnsi="Courier" w:cs="Courier New"/>
        </w:rPr>
        <w:t xml:space="preserve"> </w:t>
      </w:r>
      <w:r w:rsidRPr="00353C54">
        <w:rPr>
          <w:rFonts w:ascii="Courier" w:eastAsia="Courier New" w:hAnsi="Courier" w:cs="Courier New"/>
        </w:rPr>
        <w:t>(</w:t>
      </w:r>
      <w:r w:rsidR="00353C54" w:rsidRPr="00353C54">
        <w:rPr>
          <w:rFonts w:ascii="Courier" w:hAnsi="Courier" w:cs="Helvetica"/>
        </w:rPr>
        <w:t>a former Chief Prosecutor of the International Criminal Tribunals for the former Yugoslavia and Rwanda</w:t>
      </w:r>
      <w:r w:rsidR="00353C54" w:rsidRPr="00353C54">
        <w:rPr>
          <w:rFonts w:ascii="Courier" w:eastAsia="Courier New" w:hAnsi="Courier" w:cs="Courier New"/>
        </w:rPr>
        <w:t xml:space="preserve"> </w:t>
      </w:r>
      <w:r w:rsidR="00AD73EB">
        <w:rPr>
          <w:rFonts w:ascii="Courier" w:eastAsia="Courier New" w:hAnsi="Courier" w:cs="Courier New"/>
        </w:rPr>
        <w:t xml:space="preserve">and someone </w:t>
      </w:r>
      <w:r w:rsidRPr="00353C54">
        <w:rPr>
          <w:rFonts w:ascii="Courier" w:eastAsia="Courier New" w:hAnsi="Courier" w:cs="Courier New"/>
        </w:rPr>
        <w:t>who</w:t>
      </w:r>
      <w:r w:rsidRPr="00F43959">
        <w:rPr>
          <w:rFonts w:ascii="Courier" w:eastAsia="Courier New" w:hAnsi="Courier" w:cs="Courier New"/>
        </w:rPr>
        <w:t xml:space="preserve"> emphasized the legal obligations of s</w:t>
      </w:r>
      <w:r w:rsidR="00563299" w:rsidRPr="00F43959">
        <w:rPr>
          <w:rFonts w:ascii="Courier" w:eastAsia="Courier New" w:hAnsi="Courier" w:cs="Courier New"/>
        </w:rPr>
        <w:t>tates, even powerful states, to prevent mass atroci</w:t>
      </w:r>
      <w:r w:rsidR="00925700">
        <w:rPr>
          <w:rFonts w:ascii="Courier" w:eastAsia="Courier New" w:hAnsi="Courier" w:cs="Courier New"/>
        </w:rPr>
        <w:t xml:space="preserve">ty) of defending the dictum of </w:t>
      </w:r>
      <w:r w:rsidR="00563299" w:rsidRPr="00F43959">
        <w:rPr>
          <w:rFonts w:ascii="Courier" w:eastAsia="Courier New" w:hAnsi="Courier" w:cs="Courier New"/>
        </w:rPr>
        <w:t>Might Makes R</w:t>
      </w:r>
      <w:r w:rsidR="00925700">
        <w:rPr>
          <w:rFonts w:ascii="Courier" w:eastAsia="Courier New" w:hAnsi="Courier" w:cs="Courier New"/>
        </w:rPr>
        <w:t>ight</w:t>
      </w:r>
      <w:r w:rsidRPr="00F43959">
        <w:rPr>
          <w:rFonts w:ascii="Courier" w:eastAsia="Courier New" w:hAnsi="Courier" w:cs="Courier New"/>
        </w:rPr>
        <w:t xml:space="preserve">. </w:t>
      </w:r>
    </w:p>
    <w:p w14:paraId="58820B64" w14:textId="55D68AB1" w:rsidR="00BC2B5A" w:rsidRPr="00F43959" w:rsidRDefault="00BC2B5A" w:rsidP="00BC2B5A">
      <w:pPr>
        <w:spacing w:line="480" w:lineRule="auto"/>
        <w:ind w:firstLine="720"/>
        <w:rPr>
          <w:rFonts w:ascii="Courier" w:eastAsia="Courier New" w:hAnsi="Courier" w:cs="Courier New"/>
        </w:rPr>
      </w:pPr>
      <w:proofErr w:type="spellStart"/>
      <w:r w:rsidRPr="00F43959">
        <w:rPr>
          <w:rFonts w:ascii="Courier" w:eastAsia="Courier New" w:hAnsi="Courier" w:cs="Courier New"/>
        </w:rPr>
        <w:t>Cunliffe</w:t>
      </w:r>
      <w:proofErr w:type="spellEnd"/>
      <w:r w:rsidRPr="00F43959">
        <w:rPr>
          <w:rFonts w:ascii="Courier" w:eastAsia="Courier New" w:hAnsi="Courier" w:cs="Courier New"/>
        </w:rPr>
        <w:t xml:space="preserve"> </w:t>
      </w:r>
      <w:r w:rsidR="008E7C15">
        <w:rPr>
          <w:rFonts w:ascii="Courier" w:eastAsia="Courier New" w:hAnsi="Courier" w:cs="Courier New"/>
        </w:rPr>
        <w:t>believes</w:t>
      </w:r>
      <w:r w:rsidRPr="00F43959">
        <w:rPr>
          <w:rFonts w:ascii="Courier" w:eastAsia="Courier New" w:hAnsi="Courier" w:cs="Courier New"/>
        </w:rPr>
        <w:t xml:space="preserve"> populations at risk of mass atrocity </w:t>
      </w:r>
      <w:r w:rsidR="00563299" w:rsidRPr="00F43959">
        <w:rPr>
          <w:rFonts w:ascii="Courier" w:eastAsia="Courier New" w:hAnsi="Courier" w:cs="Courier New"/>
        </w:rPr>
        <w:t>have a</w:t>
      </w:r>
      <w:r w:rsidR="008E7C15">
        <w:rPr>
          <w:rFonts w:ascii="Courier" w:eastAsia="Courier New" w:hAnsi="Courier" w:cs="Courier New"/>
        </w:rPr>
        <w:t>t least a residual or nascent</w:t>
      </w:r>
      <w:r w:rsidR="00563299" w:rsidRPr="00F43959">
        <w:rPr>
          <w:rFonts w:ascii="Courier" w:eastAsia="Courier New" w:hAnsi="Courier" w:cs="Courier New"/>
        </w:rPr>
        <w:t xml:space="preserve"> “representative government” worth defending</w:t>
      </w:r>
      <w:r w:rsidR="00925700">
        <w:rPr>
          <w:rFonts w:ascii="Courier" w:eastAsia="Courier New" w:hAnsi="Courier" w:cs="Courier New"/>
        </w:rPr>
        <w:t>,</w:t>
      </w:r>
      <w:r w:rsidR="00563299" w:rsidRPr="00F43959">
        <w:rPr>
          <w:rFonts w:ascii="Courier" w:eastAsia="Courier New" w:hAnsi="Courier" w:cs="Courier New"/>
        </w:rPr>
        <w:t xml:space="preserve"> and </w:t>
      </w:r>
      <w:r w:rsidRPr="00F43959">
        <w:rPr>
          <w:rFonts w:ascii="Courier" w:eastAsia="Courier New" w:hAnsi="Courier" w:cs="Courier New"/>
        </w:rPr>
        <w:t xml:space="preserve">are </w:t>
      </w:r>
      <w:r w:rsidRPr="00F43959">
        <w:rPr>
          <w:rFonts w:ascii="Courier" w:eastAsia="Courier New" w:hAnsi="Courier" w:cs="Courier New"/>
        </w:rPr>
        <w:lastRenderedPageBreak/>
        <w:t>demonstrably capable of fending for themselves</w:t>
      </w:r>
      <w:r w:rsidR="00563299" w:rsidRPr="00F43959">
        <w:rPr>
          <w:rFonts w:ascii="Courier" w:eastAsia="Courier New" w:hAnsi="Courier" w:cs="Courier New"/>
        </w:rPr>
        <w:t xml:space="preserve">. </w:t>
      </w:r>
      <w:r w:rsidRPr="00F43959">
        <w:rPr>
          <w:rFonts w:ascii="Courier" w:eastAsia="Courier New" w:hAnsi="Courier" w:cs="Courier New"/>
        </w:rPr>
        <w:t xml:space="preserve">The evidence isn’t strong for either </w:t>
      </w:r>
      <w:r w:rsidR="00563299" w:rsidRPr="00F43959">
        <w:rPr>
          <w:rFonts w:ascii="Courier" w:eastAsia="Courier New" w:hAnsi="Courier" w:cs="Courier New"/>
        </w:rPr>
        <w:t>claim</w:t>
      </w:r>
      <w:r w:rsidRPr="00F43959">
        <w:rPr>
          <w:rFonts w:ascii="Courier" w:eastAsia="Courier New" w:hAnsi="Courier" w:cs="Courier New"/>
        </w:rPr>
        <w:t xml:space="preserve">. </w:t>
      </w:r>
      <w:r w:rsidR="00563299" w:rsidRPr="00F43959">
        <w:rPr>
          <w:rFonts w:ascii="Courier" w:eastAsia="Courier New" w:hAnsi="Courier" w:cs="Courier New"/>
        </w:rPr>
        <w:t xml:space="preserve">However, he is right to say that the lack of a genuine </w:t>
      </w:r>
      <w:r w:rsidRPr="00F43959">
        <w:rPr>
          <w:rFonts w:ascii="Courier" w:eastAsia="Courier New" w:hAnsi="Courier" w:cs="Courier New"/>
        </w:rPr>
        <w:t xml:space="preserve">atrocity-response capability </w:t>
      </w:r>
      <w:r w:rsidR="00563299" w:rsidRPr="00F43959">
        <w:rPr>
          <w:rFonts w:ascii="Courier" w:eastAsia="Courier New" w:hAnsi="Courier" w:cs="Courier New"/>
        </w:rPr>
        <w:t xml:space="preserve">leads to </w:t>
      </w:r>
      <w:r w:rsidR="00925700">
        <w:rPr>
          <w:rFonts w:ascii="Courier" w:eastAsia="Courier New" w:hAnsi="Courier" w:cs="Courier New"/>
        </w:rPr>
        <w:t xml:space="preserve">the arrival of </w:t>
      </w:r>
      <w:r w:rsidR="00563299" w:rsidRPr="00F43959">
        <w:rPr>
          <w:rFonts w:ascii="Courier" w:eastAsia="Courier New" w:hAnsi="Courier" w:cs="Courier New"/>
        </w:rPr>
        <w:t>default call-up force</w:t>
      </w:r>
      <w:r w:rsidR="00925700">
        <w:rPr>
          <w:rFonts w:ascii="Courier" w:eastAsia="Courier New" w:hAnsi="Courier" w:cs="Courier New"/>
        </w:rPr>
        <w:t>s</w:t>
      </w:r>
      <w:r w:rsidR="00563299" w:rsidRPr="00F43959">
        <w:rPr>
          <w:rFonts w:ascii="Courier" w:eastAsia="Courier New" w:hAnsi="Courier" w:cs="Courier New"/>
        </w:rPr>
        <w:t>: NATO, or a “coalition of the willing”</w:t>
      </w:r>
      <w:r w:rsidRPr="00F43959">
        <w:rPr>
          <w:rFonts w:ascii="Courier" w:eastAsia="Courier New" w:hAnsi="Courier" w:cs="Courier New"/>
        </w:rPr>
        <w:t>.</w:t>
      </w:r>
    </w:p>
    <w:p w14:paraId="0FFBF3BE" w14:textId="78778F00" w:rsidR="00BC2B5A" w:rsidRDefault="00BC2B5A" w:rsidP="00BC2B5A">
      <w:pPr>
        <w:spacing w:line="480" w:lineRule="auto"/>
        <w:rPr>
          <w:rFonts w:ascii="Courier" w:eastAsia="Courier New" w:hAnsi="Courier" w:cs="Courier New"/>
        </w:rPr>
      </w:pPr>
      <w:r w:rsidRPr="00F43959">
        <w:rPr>
          <w:rFonts w:ascii="Courier" w:eastAsia="Courier New" w:hAnsi="Courier" w:cs="Courier New"/>
        </w:rPr>
        <w:tab/>
        <w:t>Another R2P opponent trie</w:t>
      </w:r>
      <w:r w:rsidR="008E7C15">
        <w:rPr>
          <w:rFonts w:ascii="Courier" w:eastAsia="Courier New" w:hAnsi="Courier" w:cs="Courier New"/>
        </w:rPr>
        <w:t>s</w:t>
      </w:r>
      <w:r w:rsidRPr="00F43959">
        <w:rPr>
          <w:rFonts w:ascii="Courier" w:eastAsia="Courier New" w:hAnsi="Courier" w:cs="Courier New"/>
        </w:rPr>
        <w:t xml:space="preserve"> to re-write the assessment of the conditions in Libya that originally justified the 2011 United Nations' R2P intervention. Alan </w:t>
      </w:r>
      <w:proofErr w:type="spellStart"/>
      <w:r w:rsidRPr="00F43959">
        <w:rPr>
          <w:rFonts w:ascii="Courier" w:eastAsia="Courier New" w:hAnsi="Courier" w:cs="Courier New"/>
        </w:rPr>
        <w:t>Kuperman</w:t>
      </w:r>
      <w:proofErr w:type="spellEnd"/>
      <w:r w:rsidRPr="00F43959">
        <w:rPr>
          <w:rFonts w:ascii="Courier" w:eastAsia="Courier New" w:hAnsi="Courier" w:cs="Courier New"/>
        </w:rPr>
        <w:t xml:space="preserve"> claim</w:t>
      </w:r>
      <w:r w:rsidR="008E7C15">
        <w:rPr>
          <w:rFonts w:ascii="Courier" w:eastAsia="Courier New" w:hAnsi="Courier" w:cs="Courier New"/>
        </w:rPr>
        <w:t>s</w:t>
      </w:r>
      <w:r w:rsidRPr="00F43959">
        <w:rPr>
          <w:rFonts w:ascii="Courier" w:eastAsia="Courier New" w:hAnsi="Courier" w:cs="Courier New"/>
          <w:vertAlign w:val="superscript"/>
        </w:rPr>
        <w:endnoteReference w:id="9"/>
      </w:r>
      <w:r w:rsidRPr="00F43959">
        <w:rPr>
          <w:rFonts w:ascii="Courier" w:eastAsia="Courier New" w:hAnsi="Courier" w:cs="Courier New"/>
        </w:rPr>
        <w:t xml:space="preserve"> that an external intervention was never required in the first place "because peaceful Libyan civilians were not actually being targeted". That's a misreading of the record, at best. There were three UN Security Council resolutions addressing the threats to civilians in Libya, and in Benghazi in particular. While there were conflicting estimates of numbers killed,</w:t>
      </w:r>
      <w:r w:rsidRPr="00F43959">
        <w:rPr>
          <w:rFonts w:ascii="Courier" w:eastAsia="Courier New" w:hAnsi="Courier" w:cs="Courier New"/>
          <w:vertAlign w:val="superscript"/>
        </w:rPr>
        <w:endnoteReference w:id="10"/>
      </w:r>
      <w:r w:rsidRPr="00F43959">
        <w:rPr>
          <w:rFonts w:ascii="Courier" w:eastAsia="Courier New" w:hAnsi="Courier" w:cs="Courier New"/>
        </w:rPr>
        <w:t xml:space="preserve"> the UNSC position (Resolutions </w:t>
      </w:r>
      <w:r w:rsidR="00AD73EB">
        <w:rPr>
          <w:rFonts w:ascii="Courier" w:eastAsia="Courier New" w:hAnsi="Courier" w:cs="Courier New"/>
        </w:rPr>
        <w:t>#</w:t>
      </w:r>
      <w:r w:rsidRPr="00F43959">
        <w:rPr>
          <w:rFonts w:ascii="Courier" w:eastAsia="Courier New" w:hAnsi="Courier" w:cs="Courier New"/>
        </w:rPr>
        <w:t xml:space="preserve">1970 and </w:t>
      </w:r>
      <w:r w:rsidR="00AD73EB">
        <w:rPr>
          <w:rFonts w:ascii="Courier" w:eastAsia="Courier New" w:hAnsi="Courier" w:cs="Courier New"/>
        </w:rPr>
        <w:t>#</w:t>
      </w:r>
      <w:r w:rsidRPr="00F43959">
        <w:rPr>
          <w:rFonts w:ascii="Courier" w:eastAsia="Courier New" w:hAnsi="Courier" w:cs="Courier New"/>
        </w:rPr>
        <w:t>1973) was clear.</w:t>
      </w:r>
      <w:r w:rsidRPr="00F43959">
        <w:rPr>
          <w:rFonts w:ascii="Courier" w:eastAsia="Courier New" w:hAnsi="Courier" w:cs="Courier New"/>
          <w:vertAlign w:val="superscript"/>
        </w:rPr>
        <w:endnoteReference w:id="11"/>
      </w:r>
      <w:r w:rsidRPr="00F43959">
        <w:rPr>
          <w:rFonts w:ascii="Courier" w:eastAsia="Courier New" w:hAnsi="Courier" w:cs="Courier New"/>
        </w:rPr>
        <w:t xml:space="preserve"> How likely was it that all fifteen members of the Security Council had been (twice) duped into thinking the threat of mass atrocity was genuine, when it wasn’t?</w:t>
      </w:r>
    </w:p>
    <w:p w14:paraId="067E4109" w14:textId="2D85499A" w:rsidR="008E7C15" w:rsidRPr="00F43959" w:rsidRDefault="008E7C15" w:rsidP="00BC2B5A">
      <w:pPr>
        <w:spacing w:line="480" w:lineRule="auto"/>
        <w:rPr>
          <w:rFonts w:ascii="Courier" w:hAnsi="Courier" w:cs="Courier New"/>
        </w:rPr>
      </w:pPr>
      <w:r>
        <w:rPr>
          <w:rFonts w:ascii="Courier" w:eastAsia="Courier New" w:hAnsi="Courier" w:cs="Courier New"/>
        </w:rPr>
        <w:tab/>
        <w:t xml:space="preserve">Permanent members of the Security Council </w:t>
      </w:r>
      <w:r w:rsidR="00B6380F">
        <w:rPr>
          <w:rFonts w:ascii="Courier" w:eastAsia="Courier New" w:hAnsi="Courier" w:cs="Courier New"/>
        </w:rPr>
        <w:t>have</w:t>
      </w:r>
      <w:r>
        <w:rPr>
          <w:rFonts w:ascii="Courier" w:eastAsia="Courier New" w:hAnsi="Courier" w:cs="Courier New"/>
        </w:rPr>
        <w:t xml:space="preserve"> </w:t>
      </w:r>
      <w:r w:rsidR="009B36E2">
        <w:rPr>
          <w:rFonts w:ascii="Courier" w:eastAsia="Courier New" w:hAnsi="Courier" w:cs="Courier New"/>
        </w:rPr>
        <w:t xml:space="preserve">often </w:t>
      </w:r>
      <w:r>
        <w:rPr>
          <w:rFonts w:ascii="Courier" w:eastAsia="Courier New" w:hAnsi="Courier" w:cs="Courier New"/>
        </w:rPr>
        <w:t>agree</w:t>
      </w:r>
      <w:r w:rsidR="00B6380F">
        <w:rPr>
          <w:rFonts w:ascii="Courier" w:eastAsia="Courier New" w:hAnsi="Courier" w:cs="Courier New"/>
        </w:rPr>
        <w:t>d</w:t>
      </w:r>
      <w:r>
        <w:rPr>
          <w:rFonts w:ascii="Courier" w:eastAsia="Courier New" w:hAnsi="Courier" w:cs="Courier New"/>
        </w:rPr>
        <w:t xml:space="preserve"> there </w:t>
      </w:r>
      <w:r w:rsidR="00B6380F">
        <w:rPr>
          <w:rFonts w:ascii="Courier" w:eastAsia="Courier New" w:hAnsi="Courier" w:cs="Courier New"/>
        </w:rPr>
        <w:t>are mass</w:t>
      </w:r>
      <w:r>
        <w:rPr>
          <w:rFonts w:ascii="Courier" w:eastAsia="Courier New" w:hAnsi="Courier" w:cs="Courier New"/>
        </w:rPr>
        <w:t xml:space="preserve"> atrocity</w:t>
      </w:r>
      <w:r w:rsidR="00B6380F">
        <w:rPr>
          <w:rFonts w:ascii="Courier" w:eastAsia="Courier New" w:hAnsi="Courier" w:cs="Courier New"/>
        </w:rPr>
        <w:t xml:space="preserve"> threats even if</w:t>
      </w:r>
      <w:r w:rsidR="00925700">
        <w:rPr>
          <w:rFonts w:ascii="Courier" w:eastAsia="Courier New" w:hAnsi="Courier" w:cs="Courier New"/>
        </w:rPr>
        <w:t xml:space="preserve"> they are influenced</w:t>
      </w:r>
      <w:r w:rsidR="00B6380F">
        <w:rPr>
          <w:rFonts w:ascii="Courier" w:eastAsia="Courier New" w:hAnsi="Courier" w:cs="Courier New"/>
        </w:rPr>
        <w:t xml:space="preserve"> by </w:t>
      </w:r>
      <w:r w:rsidR="00925700">
        <w:rPr>
          <w:rFonts w:ascii="Courier" w:eastAsia="Courier New" w:hAnsi="Courier" w:cs="Courier New"/>
        </w:rPr>
        <w:t>their</w:t>
      </w:r>
      <w:r w:rsidR="00AD73EB">
        <w:rPr>
          <w:rFonts w:ascii="Courier" w:eastAsia="Courier New" w:hAnsi="Courier" w:cs="Courier New"/>
        </w:rPr>
        <w:t xml:space="preserve"> own</w:t>
      </w:r>
      <w:r w:rsidR="00925700">
        <w:rPr>
          <w:rFonts w:ascii="Courier" w:eastAsia="Courier New" w:hAnsi="Courier" w:cs="Courier New"/>
        </w:rPr>
        <w:t xml:space="preserve"> </w:t>
      </w:r>
      <w:r w:rsidR="00B6380F">
        <w:rPr>
          <w:rFonts w:ascii="Courier" w:eastAsia="Courier New" w:hAnsi="Courier" w:cs="Courier New"/>
        </w:rPr>
        <w:t>ethnic or other interests in a conflict</w:t>
      </w:r>
      <w:r w:rsidR="009B36E2">
        <w:rPr>
          <w:rFonts w:ascii="Courier" w:eastAsia="Courier New" w:hAnsi="Courier" w:cs="Courier New"/>
        </w:rPr>
        <w:t>, or unwilling to agree to a resolution</w:t>
      </w:r>
      <w:r>
        <w:rPr>
          <w:rFonts w:ascii="Courier" w:eastAsia="Courier New" w:hAnsi="Courier" w:cs="Courier New"/>
        </w:rPr>
        <w:t xml:space="preserve">. As David </w:t>
      </w:r>
      <w:proofErr w:type="spellStart"/>
      <w:r>
        <w:rPr>
          <w:rFonts w:ascii="Courier" w:eastAsia="Courier New" w:hAnsi="Courier" w:cs="Courier New"/>
        </w:rPr>
        <w:t>Petrace</w:t>
      </w:r>
      <w:r w:rsidR="00B6380F">
        <w:rPr>
          <w:rFonts w:ascii="Courier" w:eastAsia="Courier New" w:hAnsi="Courier" w:cs="Courier New"/>
        </w:rPr>
        <w:t>k</w:t>
      </w:r>
      <w:proofErr w:type="spellEnd"/>
      <w:r w:rsidR="00B6380F">
        <w:rPr>
          <w:rFonts w:ascii="Courier" w:eastAsia="Courier New" w:hAnsi="Courier" w:cs="Courier New"/>
        </w:rPr>
        <w:t xml:space="preserve"> points out, Russia supported </w:t>
      </w:r>
      <w:r>
        <w:rPr>
          <w:rFonts w:ascii="Courier" w:eastAsia="Courier New" w:hAnsi="Courier" w:cs="Courier New"/>
        </w:rPr>
        <w:t xml:space="preserve">a no-fly zone </w:t>
      </w:r>
      <w:r w:rsidR="00B6380F">
        <w:rPr>
          <w:rFonts w:ascii="Courier" w:eastAsia="Courier New" w:hAnsi="Courier" w:cs="Courier New"/>
        </w:rPr>
        <w:t xml:space="preserve">authorizing NATO air strikes against Serbia </w:t>
      </w:r>
      <w:r>
        <w:rPr>
          <w:rFonts w:ascii="Courier" w:eastAsia="Courier New" w:hAnsi="Courier" w:cs="Courier New"/>
        </w:rPr>
        <w:t>in the Bosnia conflict</w:t>
      </w:r>
      <w:r w:rsidR="00B6380F">
        <w:rPr>
          <w:rFonts w:ascii="Courier" w:eastAsia="Courier New" w:hAnsi="Courier" w:cs="Courier New"/>
        </w:rPr>
        <w:t>, despite support for the Serb position.</w:t>
      </w:r>
      <w:r w:rsidR="00B6380F">
        <w:rPr>
          <w:rStyle w:val="EndnoteReference"/>
          <w:rFonts w:ascii="Courier" w:eastAsia="Courier New" w:hAnsi="Courier" w:cs="Courier New"/>
        </w:rPr>
        <w:endnoteReference w:id="12"/>
      </w:r>
    </w:p>
    <w:p w14:paraId="4FC26F87" w14:textId="7270A23F" w:rsidR="00BC2B5A" w:rsidRPr="00F43959" w:rsidRDefault="00925700" w:rsidP="00BC2B5A">
      <w:pPr>
        <w:spacing w:line="480" w:lineRule="auto"/>
        <w:ind w:firstLine="720"/>
        <w:rPr>
          <w:rFonts w:ascii="Courier" w:hAnsi="Courier" w:cs="Courier New"/>
        </w:rPr>
      </w:pPr>
      <w:r>
        <w:rPr>
          <w:rFonts w:ascii="Courier" w:eastAsia="Courier New" w:hAnsi="Courier" w:cs="Courier New"/>
        </w:rPr>
        <w:t xml:space="preserve">Jean </w:t>
      </w:r>
      <w:proofErr w:type="spellStart"/>
      <w:r w:rsidR="00BC2B5A" w:rsidRPr="00F43959">
        <w:rPr>
          <w:rFonts w:ascii="Courier" w:eastAsia="Courier New" w:hAnsi="Courier" w:cs="Courier New"/>
        </w:rPr>
        <w:t>Bricmont</w:t>
      </w:r>
      <w:proofErr w:type="spellEnd"/>
      <w:r w:rsidR="00BC2B5A" w:rsidRPr="00F43959">
        <w:rPr>
          <w:rFonts w:ascii="Courier" w:eastAsia="Courier New" w:hAnsi="Courier" w:cs="Courier New"/>
        </w:rPr>
        <w:t xml:space="preserve">, however, didn’t go so far as to suggest there are no threats to populations within sovereign states. Rather: </w:t>
      </w:r>
    </w:p>
    <w:p w14:paraId="713D6E06" w14:textId="76D4DE1F" w:rsidR="00BC2B5A" w:rsidRPr="00F43959" w:rsidRDefault="00BC2B5A" w:rsidP="00BC2B5A">
      <w:pPr>
        <w:ind w:left="720"/>
        <w:rPr>
          <w:rFonts w:ascii="Courier" w:hAnsi="Courier" w:cs="Courier New"/>
        </w:rPr>
      </w:pPr>
      <w:r w:rsidRPr="00F43959">
        <w:rPr>
          <w:rFonts w:ascii="Courier" w:eastAsia="Courier New" w:hAnsi="Courier" w:cs="Courier New"/>
        </w:rPr>
        <w:t xml:space="preserve">"It will be objected that such a policy [of non-intervention] would allow dictators to 'murder their own people', the current slogan justifying intervention. </w:t>
      </w:r>
      <w:r w:rsidRPr="00F43959">
        <w:rPr>
          <w:rFonts w:ascii="Courier" w:eastAsia="Courier New" w:hAnsi="Courier" w:cs="Courier New"/>
          <w:u w:val="single"/>
        </w:rPr>
        <w:t xml:space="preserve">But if non-intervention may allow such terrible things to </w:t>
      </w:r>
      <w:r w:rsidRPr="00F43959">
        <w:rPr>
          <w:rFonts w:ascii="Courier" w:eastAsia="Courier New" w:hAnsi="Courier" w:cs="Courier New"/>
          <w:u w:val="single"/>
        </w:rPr>
        <w:lastRenderedPageBreak/>
        <w:t>happen</w:t>
      </w:r>
      <w:r w:rsidRPr="00F43959">
        <w:rPr>
          <w:rFonts w:ascii="Courier" w:eastAsia="Courier New" w:hAnsi="Courier" w:cs="Courier New"/>
        </w:rPr>
        <w:t>, history shows that military intervention frequently has the same result..."</w:t>
      </w:r>
      <w:r w:rsidR="00AD73EB">
        <w:rPr>
          <w:rFonts w:ascii="Courier" w:eastAsia="Courier New" w:hAnsi="Courier" w:cs="Courier New"/>
        </w:rPr>
        <w:t xml:space="preserve"> </w:t>
      </w:r>
      <w:r w:rsidRPr="00F43959">
        <w:rPr>
          <w:rFonts w:ascii="Courier" w:eastAsia="Courier New" w:hAnsi="Courier" w:cs="Courier New"/>
        </w:rPr>
        <w:t>[Emphasis added.]</w:t>
      </w:r>
    </w:p>
    <w:p w14:paraId="5CB2D02B" w14:textId="77777777" w:rsidR="00BC2B5A" w:rsidRPr="00F43959" w:rsidRDefault="00BC2B5A" w:rsidP="00BC2B5A">
      <w:pPr>
        <w:rPr>
          <w:rFonts w:ascii="Courier" w:hAnsi="Courier" w:cs="Courier New"/>
        </w:rPr>
      </w:pPr>
    </w:p>
    <w:p w14:paraId="2FF6AD4F" w14:textId="549E88BA" w:rsidR="00D8524B" w:rsidRDefault="00BC2B5A" w:rsidP="00BC2B5A">
      <w:pPr>
        <w:spacing w:line="480" w:lineRule="auto"/>
        <w:rPr>
          <w:rFonts w:ascii="Courier" w:eastAsia="Courier New" w:hAnsi="Courier" w:cs="Courier New"/>
        </w:rPr>
      </w:pPr>
      <w:r w:rsidRPr="00F43959">
        <w:rPr>
          <w:rFonts w:ascii="Courier" w:eastAsia="Courier New" w:hAnsi="Courier" w:cs="Courier New"/>
        </w:rPr>
        <w:tab/>
        <w:t>Peaceful alternatives are proposed -- "reduction of military expenditures [and] arms sales (including to dictators who may use them to 'murder their own people') and [shifting] use of resources to improve social standards" – choices</w:t>
      </w:r>
      <w:r w:rsidR="00AD73EB">
        <w:rPr>
          <w:rFonts w:ascii="Courier" w:eastAsia="Courier New" w:hAnsi="Courier" w:cs="Courier New"/>
        </w:rPr>
        <w:t xml:space="preserve"> that are also supported by</w:t>
      </w:r>
      <w:r w:rsidRPr="00F43959">
        <w:rPr>
          <w:rFonts w:ascii="Courier" w:eastAsia="Courier New" w:hAnsi="Courier" w:cs="Courier New"/>
        </w:rPr>
        <w:t xml:space="preserve"> R2P advocates. </w:t>
      </w:r>
      <w:r w:rsidR="009B36E2">
        <w:rPr>
          <w:rFonts w:ascii="Courier" w:eastAsia="Courier New" w:hAnsi="Courier" w:cs="Courier New"/>
        </w:rPr>
        <w:t>The International Coalition</w:t>
      </w:r>
      <w:r w:rsidRPr="00F43959">
        <w:rPr>
          <w:rFonts w:ascii="Courier" w:eastAsia="Courier New" w:hAnsi="Courier" w:cs="Courier New"/>
        </w:rPr>
        <w:t xml:space="preserve"> </w:t>
      </w:r>
      <w:r w:rsidR="009B36E2">
        <w:rPr>
          <w:rFonts w:ascii="Courier" w:eastAsia="Courier New" w:hAnsi="Courier" w:cs="Courier New"/>
        </w:rPr>
        <w:t>for the Responsibility to Protect (ICR2P) recently issued a report “Arms and Atrocities: Protecting Populations by Preventing the Means”</w:t>
      </w:r>
      <w:r w:rsidR="009B36E2">
        <w:rPr>
          <w:rStyle w:val="EndnoteReference"/>
          <w:rFonts w:ascii="Courier" w:eastAsia="Courier New" w:hAnsi="Courier" w:cs="Courier New"/>
        </w:rPr>
        <w:endnoteReference w:id="13"/>
      </w:r>
      <w:r w:rsidR="009B36E2">
        <w:rPr>
          <w:rFonts w:ascii="Courier" w:eastAsia="Courier New" w:hAnsi="Courier" w:cs="Courier New"/>
        </w:rPr>
        <w:t xml:space="preserve"> that outlines several disarmament campaigns that would reduce mass atrocity risks. It points out that the Arms Trade Treaty, for example, “prohibits States from transferring conventional arms ammunition, parts a</w:t>
      </w:r>
      <w:r w:rsidR="00D8524B">
        <w:rPr>
          <w:rFonts w:ascii="Courier" w:eastAsia="Courier New" w:hAnsi="Courier" w:cs="Courier New"/>
        </w:rPr>
        <w:t>n</w:t>
      </w:r>
      <w:r w:rsidR="009B36E2">
        <w:rPr>
          <w:rFonts w:ascii="Courier" w:eastAsia="Courier New" w:hAnsi="Courier" w:cs="Courier New"/>
        </w:rPr>
        <w:t xml:space="preserve">d components if the State has ‘knowledge at the time of authorization that the arms or items would be used in the commission of </w:t>
      </w:r>
      <w:r w:rsidR="00D8524B">
        <w:rPr>
          <w:rFonts w:ascii="Courier" w:eastAsia="Courier New" w:hAnsi="Courier" w:cs="Courier New"/>
        </w:rPr>
        <w:t>[</w:t>
      </w:r>
      <w:r w:rsidR="009B36E2">
        <w:rPr>
          <w:rFonts w:ascii="Courier" w:eastAsia="Courier New" w:hAnsi="Courier" w:cs="Courier New"/>
        </w:rPr>
        <w:t>R2P crimes</w:t>
      </w:r>
      <w:r w:rsidR="00D8524B">
        <w:rPr>
          <w:rFonts w:ascii="Courier" w:eastAsia="Courier New" w:hAnsi="Courier" w:cs="Courier New"/>
        </w:rPr>
        <w:t>]’.”</w:t>
      </w:r>
      <w:r w:rsidR="009B36E2">
        <w:rPr>
          <w:rFonts w:ascii="Courier" w:eastAsia="Courier New" w:hAnsi="Courier" w:cs="Courier New"/>
        </w:rPr>
        <w:t xml:space="preserve">  </w:t>
      </w:r>
    </w:p>
    <w:p w14:paraId="52E8E25A" w14:textId="256383C5" w:rsidR="00BC2B5A" w:rsidRPr="00F43959" w:rsidRDefault="00BC2B5A" w:rsidP="00D8524B">
      <w:pPr>
        <w:spacing w:line="480" w:lineRule="auto"/>
        <w:ind w:firstLine="720"/>
        <w:rPr>
          <w:rFonts w:ascii="Courier" w:hAnsi="Courier" w:cs="Courier New"/>
        </w:rPr>
      </w:pPr>
      <w:r w:rsidRPr="00F43959">
        <w:rPr>
          <w:rFonts w:ascii="Courier" w:eastAsia="Courier New" w:hAnsi="Courier" w:cs="Courier New"/>
        </w:rPr>
        <w:t>But none of these peace options provide the urgent antidotes urgently enough, whereas R2P doctrine in “pillar 3” does allow for coercive military force as last resort.</w:t>
      </w:r>
      <w:r w:rsidRPr="00F43959">
        <w:rPr>
          <w:rFonts w:ascii="Courier" w:eastAsia="Courier New" w:hAnsi="Courier" w:cs="Courier New"/>
          <w:vertAlign w:val="superscript"/>
        </w:rPr>
        <w:endnoteReference w:id="14"/>
      </w:r>
      <w:r w:rsidRPr="00F43959">
        <w:rPr>
          <w:rFonts w:ascii="Courier" w:eastAsia="Courier New" w:hAnsi="Courier" w:cs="Courier New"/>
        </w:rPr>
        <w:t xml:space="preserve">  </w:t>
      </w:r>
    </w:p>
    <w:p w14:paraId="4B4083A4" w14:textId="68CCCF4B" w:rsidR="00BC2B5A" w:rsidRPr="00F43959" w:rsidRDefault="00925700" w:rsidP="00BC2B5A">
      <w:pPr>
        <w:spacing w:line="480" w:lineRule="auto"/>
        <w:rPr>
          <w:rFonts w:ascii="Courier" w:hAnsi="Courier" w:cs="Courier New"/>
        </w:rPr>
      </w:pPr>
      <w:r>
        <w:rPr>
          <w:rFonts w:ascii="Courier" w:eastAsia="Courier New" w:hAnsi="Courier" w:cs="Courier New"/>
        </w:rPr>
        <w:tab/>
        <w:t>Because s</w:t>
      </w:r>
      <w:r w:rsidR="00BC2B5A" w:rsidRPr="00F43959">
        <w:rPr>
          <w:rFonts w:ascii="Courier" w:eastAsia="Courier New" w:hAnsi="Courier" w:cs="Courier New"/>
        </w:rPr>
        <w:t>ome see R2P as "humanitarian intervention" with a new name</w:t>
      </w:r>
      <w:r w:rsidR="00BC2B5A" w:rsidRPr="00F43959">
        <w:rPr>
          <w:rFonts w:ascii="Courier" w:eastAsia="Courier New" w:hAnsi="Courier" w:cs="Courier New"/>
          <w:vertAlign w:val="superscript"/>
        </w:rPr>
        <w:endnoteReference w:id="15"/>
      </w:r>
      <w:r w:rsidR="00BC2B5A" w:rsidRPr="00F43959">
        <w:rPr>
          <w:rFonts w:ascii="Courier" w:eastAsia="Courier New" w:hAnsi="Courier" w:cs="Courier New"/>
        </w:rPr>
        <w:t xml:space="preserve"> but no honest reformulation</w:t>
      </w:r>
      <w:r w:rsidR="00AD73EB">
        <w:rPr>
          <w:rFonts w:ascii="Courier" w:eastAsia="Courier New" w:hAnsi="Courier" w:cs="Courier New"/>
        </w:rPr>
        <w:t xml:space="preserve"> (in effect </w:t>
      </w:r>
      <w:r w:rsidR="00BC2B5A" w:rsidRPr="00F43959">
        <w:rPr>
          <w:rFonts w:ascii="Courier" w:eastAsia="Courier New" w:hAnsi="Courier" w:cs="Courier New"/>
        </w:rPr>
        <w:t>a Trojan horse for NATO interests and U.S. cor</w:t>
      </w:r>
      <w:r>
        <w:rPr>
          <w:rFonts w:ascii="Courier" w:eastAsia="Courier New" w:hAnsi="Courier" w:cs="Courier New"/>
        </w:rPr>
        <w:t>porate and political domination</w:t>
      </w:r>
      <w:r w:rsidR="00AD73EB">
        <w:rPr>
          <w:rFonts w:ascii="Courier" w:eastAsia="Courier New" w:hAnsi="Courier" w:cs="Courier New"/>
        </w:rPr>
        <w:t>)</w:t>
      </w:r>
      <w:r>
        <w:rPr>
          <w:rFonts w:ascii="Courier" w:eastAsia="Courier New" w:hAnsi="Courier" w:cs="Courier New"/>
        </w:rPr>
        <w:t>, by deduction</w:t>
      </w:r>
      <w:r w:rsidR="00BC2B5A" w:rsidRPr="00F43959">
        <w:rPr>
          <w:rFonts w:ascii="Courier" w:eastAsia="Courier New" w:hAnsi="Courier" w:cs="Courier New"/>
        </w:rPr>
        <w:t xml:space="preserve"> therefore, R2P motivation cannot possibly be the halting of atrocities or a means to restrain powerful states. </w:t>
      </w:r>
    </w:p>
    <w:p w14:paraId="05070878" w14:textId="54ED40F8" w:rsidR="00BC2B5A" w:rsidRPr="00F43959" w:rsidRDefault="00BC2B5A" w:rsidP="00BC2B5A">
      <w:pPr>
        <w:spacing w:line="480" w:lineRule="auto"/>
        <w:ind w:firstLine="720"/>
        <w:rPr>
          <w:rFonts w:ascii="Courier" w:hAnsi="Courier" w:cs="Courier New"/>
        </w:rPr>
      </w:pPr>
      <w:r w:rsidRPr="00F43959">
        <w:rPr>
          <w:rFonts w:ascii="Courier" w:eastAsia="Courier New" w:hAnsi="Courier" w:cs="Courier New"/>
        </w:rPr>
        <w:t xml:space="preserve">These </w:t>
      </w:r>
      <w:r w:rsidR="00DF061D" w:rsidRPr="00F43959">
        <w:rPr>
          <w:rFonts w:ascii="Courier" w:eastAsia="Courier New" w:hAnsi="Courier" w:cs="Courier New"/>
        </w:rPr>
        <w:t>worries</w:t>
      </w:r>
      <w:r w:rsidRPr="00F43959">
        <w:rPr>
          <w:rFonts w:ascii="Courier" w:eastAsia="Courier New" w:hAnsi="Courier" w:cs="Courier New"/>
        </w:rPr>
        <w:t xml:space="preserve"> wouldn't startle the authors of R2P. A sizeable chunk of the ICISS report was concerned with </w:t>
      </w:r>
      <w:r w:rsidR="00AD73EB">
        <w:rPr>
          <w:rFonts w:ascii="Courier" w:eastAsia="Courier New" w:hAnsi="Courier" w:cs="Courier New"/>
        </w:rPr>
        <w:t xml:space="preserve">the subject of </w:t>
      </w:r>
      <w:r w:rsidR="00DF061D" w:rsidRPr="00F43959">
        <w:rPr>
          <w:rFonts w:ascii="Courier" w:eastAsia="Courier New" w:hAnsi="Courier" w:cs="Courier New"/>
        </w:rPr>
        <w:t xml:space="preserve">popular skepticism </w:t>
      </w:r>
      <w:r w:rsidR="00AD73EB">
        <w:rPr>
          <w:rFonts w:ascii="Courier" w:eastAsia="Courier New" w:hAnsi="Courier" w:cs="Courier New"/>
        </w:rPr>
        <w:t>towards</w:t>
      </w:r>
      <w:r w:rsidR="00DF061D" w:rsidRPr="00F43959">
        <w:rPr>
          <w:rFonts w:ascii="Courier" w:eastAsia="Courier New" w:hAnsi="Courier" w:cs="Courier New"/>
        </w:rPr>
        <w:t xml:space="preserve"> unleashing the use of force</w:t>
      </w:r>
      <w:r w:rsidRPr="00F43959">
        <w:rPr>
          <w:rFonts w:ascii="Courier" w:eastAsia="Courier New" w:hAnsi="Courier" w:cs="Courier New"/>
        </w:rPr>
        <w:t xml:space="preserve">: from the problem of neo-colonial legacies to Security Council vetoes, the prevention of conflict, </w:t>
      </w:r>
      <w:r w:rsidR="00AD73EB">
        <w:rPr>
          <w:rFonts w:ascii="Courier" w:eastAsia="Courier New" w:hAnsi="Courier" w:cs="Courier New"/>
        </w:rPr>
        <w:t xml:space="preserve">to </w:t>
      </w:r>
      <w:r w:rsidRPr="00F43959">
        <w:rPr>
          <w:rFonts w:ascii="Courier" w:eastAsia="Courier New" w:hAnsi="Courier" w:cs="Courier New"/>
        </w:rPr>
        <w:t xml:space="preserve">the legality of military intervention </w:t>
      </w:r>
      <w:r w:rsidRPr="00F43959">
        <w:rPr>
          <w:rFonts w:ascii="Courier" w:eastAsia="Courier New" w:hAnsi="Courier" w:cs="Courier New"/>
        </w:rPr>
        <w:lastRenderedPageBreak/>
        <w:t>both outside and under the UN Charter. Controversy lingers, the report’s research volume itself noted</w:t>
      </w:r>
      <w:r w:rsidR="00925700">
        <w:rPr>
          <w:rFonts w:ascii="Courier" w:eastAsia="Courier New" w:hAnsi="Courier" w:cs="Courier New"/>
        </w:rPr>
        <w:t xml:space="preserve"> in 2001</w:t>
      </w:r>
      <w:r w:rsidRPr="00F43959">
        <w:rPr>
          <w:rFonts w:ascii="Courier" w:eastAsia="Courier New" w:hAnsi="Courier" w:cs="Courier New"/>
        </w:rPr>
        <w:t xml:space="preserve">, because some see that </w:t>
      </w:r>
      <w:r w:rsidRPr="00B73E37">
        <w:rPr>
          <w:rFonts w:ascii="Courier" w:eastAsia="Courier New" w:hAnsi="Courier" w:cs="Courier New"/>
          <w:i/>
        </w:rPr>
        <w:t>"humanitarian justifications were usually a pretext for intervention motivated by strategic, economic, or political interests."</w:t>
      </w:r>
      <w:r w:rsidRPr="00F43959">
        <w:rPr>
          <w:rFonts w:ascii="Courier" w:eastAsia="Courier New" w:hAnsi="Courier" w:cs="Courier New"/>
        </w:rPr>
        <w:t xml:space="preserve"> Will military intervention "inevitably do more harm than good?” they ask</w:t>
      </w:r>
      <w:r w:rsidR="00D8524B">
        <w:rPr>
          <w:rFonts w:ascii="Courier" w:eastAsia="Courier New" w:hAnsi="Courier" w:cs="Courier New"/>
        </w:rPr>
        <w:t>ed</w:t>
      </w:r>
      <w:r w:rsidRPr="00F43959">
        <w:rPr>
          <w:rFonts w:ascii="Courier" w:eastAsia="Courier New" w:hAnsi="Courier" w:cs="Courier New"/>
        </w:rPr>
        <w:t>, “or are the consequences generally positive, despite the inevitable failings and shortcomings?"</w:t>
      </w:r>
      <w:r w:rsidRPr="00F43959">
        <w:rPr>
          <w:rFonts w:ascii="Courier" w:eastAsia="Courier New" w:hAnsi="Courier" w:cs="Courier New"/>
          <w:vertAlign w:val="superscript"/>
        </w:rPr>
        <w:endnoteReference w:id="16"/>
      </w:r>
      <w:r w:rsidRPr="00F43959">
        <w:rPr>
          <w:rFonts w:ascii="Courier" w:eastAsia="Courier New" w:hAnsi="Courier" w:cs="Courier New"/>
        </w:rPr>
        <w:t xml:space="preserve"> </w:t>
      </w:r>
    </w:p>
    <w:p w14:paraId="79DC878E" w14:textId="3388ACB5" w:rsidR="00BC2B5A" w:rsidRPr="00F43959" w:rsidRDefault="00BC2B5A" w:rsidP="00BC2B5A">
      <w:pPr>
        <w:spacing w:line="480" w:lineRule="auto"/>
        <w:rPr>
          <w:rFonts w:ascii="Courier" w:hAnsi="Courier" w:cs="Courier New"/>
        </w:rPr>
      </w:pPr>
      <w:r w:rsidRPr="00F43959">
        <w:rPr>
          <w:rFonts w:ascii="Courier" w:eastAsia="Courier New" w:hAnsi="Courier" w:cs="Courier New"/>
        </w:rPr>
        <w:tab/>
        <w:t>What R2P language clarified at the 2005 UN World Summit</w:t>
      </w:r>
      <w:r w:rsidRPr="00F43959">
        <w:rPr>
          <w:rFonts w:ascii="Courier" w:eastAsia="Courier New" w:hAnsi="Courier" w:cs="Courier New"/>
          <w:vertAlign w:val="superscript"/>
        </w:rPr>
        <w:endnoteReference w:id="17"/>
      </w:r>
      <w:r w:rsidRPr="00F43959">
        <w:rPr>
          <w:rFonts w:ascii="Courier" w:eastAsia="Courier New" w:hAnsi="Courier" w:cs="Courier New"/>
        </w:rPr>
        <w:t xml:space="preserve"> (and later UNSC Resolution 1674 in 2006, and at the 2009 General Assembly debate) was that UN Security Council authority was demanded for all Chapter 7 </w:t>
      </w:r>
      <w:r w:rsidR="00DF061D" w:rsidRPr="00F43959">
        <w:rPr>
          <w:rFonts w:ascii="Courier" w:eastAsia="Courier New" w:hAnsi="Courier" w:cs="Courier New"/>
        </w:rPr>
        <w:t xml:space="preserve">military </w:t>
      </w:r>
      <w:r w:rsidRPr="00F43959">
        <w:rPr>
          <w:rFonts w:ascii="Courier" w:eastAsia="Courier New" w:hAnsi="Courier" w:cs="Courier New"/>
        </w:rPr>
        <w:t xml:space="preserve">interventions to be legal. The ICISS had considered options other than Security Council authority for use of force. Many, including critics of R2P, have also referred to the </w:t>
      </w:r>
      <w:r w:rsidR="00D8524B">
        <w:rPr>
          <w:rFonts w:ascii="Courier" w:eastAsia="Courier New" w:hAnsi="Courier" w:cs="Courier New"/>
        </w:rPr>
        <w:t xml:space="preserve">option of </w:t>
      </w:r>
      <w:r w:rsidRPr="00F43959">
        <w:rPr>
          <w:rFonts w:ascii="Courier" w:eastAsia="Courier New" w:hAnsi="Courier" w:cs="Courier New"/>
        </w:rPr>
        <w:t>UNGA Resolution 377</w:t>
      </w:r>
      <w:r w:rsidR="00D8524B">
        <w:rPr>
          <w:rFonts w:ascii="Courier" w:eastAsia="Courier New" w:hAnsi="Courier" w:cs="Courier New"/>
        </w:rPr>
        <w:t xml:space="preserve"> (of 1950)</w:t>
      </w:r>
      <w:r w:rsidRPr="00F43959">
        <w:rPr>
          <w:rFonts w:ascii="Courier" w:eastAsia="Courier New" w:hAnsi="Courier" w:cs="Courier New"/>
        </w:rPr>
        <w:t xml:space="preserve"> that "enables" the General Assembly to recommend enforcement action when the Security Council is unable to. But Uniting for Peace is rarely used, there </w:t>
      </w:r>
      <w:r w:rsidR="00D8524B">
        <w:rPr>
          <w:rFonts w:ascii="Courier" w:eastAsia="Courier New" w:hAnsi="Courier" w:cs="Courier New"/>
        </w:rPr>
        <w:t xml:space="preserve">still </w:t>
      </w:r>
      <w:r w:rsidRPr="00F43959">
        <w:rPr>
          <w:rFonts w:ascii="Courier" w:eastAsia="Courier New" w:hAnsi="Courier" w:cs="Courier New"/>
        </w:rPr>
        <w:t>remains controversy</w:t>
      </w:r>
      <w:r w:rsidR="00D8524B">
        <w:rPr>
          <w:rFonts w:ascii="Courier" w:eastAsia="Courier New" w:hAnsi="Courier" w:cs="Courier New"/>
        </w:rPr>
        <w:t xml:space="preserve"> over its legal stature, and it </w:t>
      </w:r>
      <w:r w:rsidRPr="00F43959">
        <w:rPr>
          <w:rFonts w:ascii="Courier" w:eastAsia="Courier New" w:hAnsi="Courier" w:cs="Courier New"/>
        </w:rPr>
        <w:t>requires a 2/3 UNGA vote of confidence.</w:t>
      </w:r>
      <w:r w:rsidRPr="00F43959">
        <w:rPr>
          <w:rFonts w:ascii="Courier" w:eastAsia="Courier New" w:hAnsi="Courier" w:cs="Courier New"/>
          <w:vertAlign w:val="superscript"/>
        </w:rPr>
        <w:endnoteReference w:id="18"/>
      </w:r>
      <w:r w:rsidRPr="00F43959">
        <w:rPr>
          <w:rFonts w:ascii="Courier" w:eastAsia="Courier New" w:hAnsi="Courier" w:cs="Courier New"/>
        </w:rPr>
        <w:t xml:space="preserve"> </w:t>
      </w:r>
    </w:p>
    <w:p w14:paraId="7F7D3B4E" w14:textId="77777777" w:rsidR="00B73E37" w:rsidRDefault="00BC2B5A" w:rsidP="00BC2B5A">
      <w:pPr>
        <w:spacing w:line="480" w:lineRule="auto"/>
        <w:ind w:firstLine="720"/>
        <w:rPr>
          <w:rFonts w:ascii="Courier" w:eastAsia="Courier New" w:hAnsi="Courier" w:cs="Courier New"/>
        </w:rPr>
      </w:pPr>
      <w:r w:rsidRPr="00F43959">
        <w:rPr>
          <w:rFonts w:ascii="Courier" w:eastAsia="Courier New" w:hAnsi="Courier" w:cs="Courier New"/>
        </w:rPr>
        <w:t xml:space="preserve">It is one thing to argue the Security Council </w:t>
      </w:r>
      <w:r w:rsidR="00D8524B">
        <w:rPr>
          <w:rFonts w:ascii="Courier" w:eastAsia="Courier New" w:hAnsi="Courier" w:cs="Courier New"/>
        </w:rPr>
        <w:t>must unequivocally</w:t>
      </w:r>
      <w:r w:rsidRPr="00F43959">
        <w:rPr>
          <w:rFonts w:ascii="Courier" w:eastAsia="Courier New" w:hAnsi="Courier" w:cs="Courier New"/>
        </w:rPr>
        <w:t xml:space="preserve"> authorize use of force; it is quite another to imply (as </w:t>
      </w:r>
      <w:proofErr w:type="spellStart"/>
      <w:r w:rsidRPr="00F43959">
        <w:rPr>
          <w:rFonts w:ascii="Courier" w:eastAsia="Courier New" w:hAnsi="Courier" w:cs="Courier New"/>
        </w:rPr>
        <w:t>Bricmont</w:t>
      </w:r>
      <w:proofErr w:type="spellEnd"/>
      <w:r w:rsidRPr="00F43959">
        <w:rPr>
          <w:rFonts w:ascii="Courier" w:eastAsia="Courier New" w:hAnsi="Courier" w:cs="Courier New"/>
        </w:rPr>
        <w:t xml:space="preserve"> and </w:t>
      </w:r>
      <w:r w:rsidR="00925700">
        <w:rPr>
          <w:rFonts w:ascii="Courier" w:eastAsia="Courier New" w:hAnsi="Courier" w:cs="Courier New"/>
        </w:rPr>
        <w:t xml:space="preserve">some </w:t>
      </w:r>
      <w:r w:rsidRPr="00F43959">
        <w:rPr>
          <w:rFonts w:ascii="Courier" w:eastAsia="Courier New" w:hAnsi="Courier" w:cs="Courier New"/>
        </w:rPr>
        <w:t xml:space="preserve">others do) that human rights are not </w:t>
      </w:r>
      <w:r w:rsidR="00925700">
        <w:rPr>
          <w:rFonts w:ascii="Courier" w:eastAsia="Courier New" w:hAnsi="Courier" w:cs="Courier New"/>
        </w:rPr>
        <w:t xml:space="preserve">equally </w:t>
      </w:r>
      <w:r w:rsidR="00B73E37">
        <w:rPr>
          <w:rFonts w:ascii="Courier" w:eastAsia="Courier New" w:hAnsi="Courier" w:cs="Courier New"/>
        </w:rPr>
        <w:t xml:space="preserve">protected under the UN Charter when they are. The </w:t>
      </w:r>
      <w:r w:rsidR="00925700">
        <w:rPr>
          <w:rFonts w:ascii="Courier" w:eastAsia="Courier New" w:hAnsi="Courier" w:cs="Courier New"/>
        </w:rPr>
        <w:t>remedy for large-</w:t>
      </w:r>
      <w:r w:rsidRPr="00F43959">
        <w:rPr>
          <w:rFonts w:ascii="Courier" w:eastAsia="Courier New" w:hAnsi="Courier" w:cs="Courier New"/>
        </w:rPr>
        <w:t>scale violations of those rights also fall under Chapter 7 authority -- and United Nations collective action.</w:t>
      </w:r>
      <w:r w:rsidRPr="00F43959">
        <w:rPr>
          <w:rFonts w:ascii="Courier" w:eastAsia="Courier New" w:hAnsi="Courier" w:cs="Courier New"/>
          <w:vertAlign w:val="superscript"/>
        </w:rPr>
        <w:endnoteReference w:id="19"/>
      </w:r>
      <w:r w:rsidRPr="00F43959">
        <w:rPr>
          <w:rFonts w:ascii="Courier" w:eastAsia="Courier New" w:hAnsi="Courier" w:cs="Courier New"/>
        </w:rPr>
        <w:t xml:space="preserve"> </w:t>
      </w:r>
    </w:p>
    <w:p w14:paraId="1C4959FC" w14:textId="06E591E7" w:rsidR="00BC2B5A" w:rsidRPr="00F43959" w:rsidRDefault="00BC2B5A" w:rsidP="00BC2B5A">
      <w:pPr>
        <w:spacing w:line="480" w:lineRule="auto"/>
        <w:ind w:firstLine="720"/>
        <w:rPr>
          <w:rFonts w:ascii="Courier" w:eastAsia="Courier New" w:hAnsi="Courier" w:cs="Courier New"/>
        </w:rPr>
      </w:pPr>
      <w:r w:rsidRPr="00F43959">
        <w:rPr>
          <w:rFonts w:ascii="Courier" w:eastAsia="Courier New" w:hAnsi="Courier" w:cs="Courier New"/>
        </w:rPr>
        <w:t>When Noam Chomsky</w:t>
      </w:r>
      <w:r w:rsidR="00925700">
        <w:rPr>
          <w:rFonts w:ascii="Courier" w:eastAsia="Courier New" w:hAnsi="Courier" w:cs="Courier New"/>
        </w:rPr>
        <w:t xml:space="preserve"> in 2009 issued his</w:t>
      </w:r>
      <w:r w:rsidRPr="00F43959">
        <w:rPr>
          <w:rFonts w:ascii="Courier" w:eastAsia="Courier New" w:hAnsi="Courier" w:cs="Courier New"/>
        </w:rPr>
        <w:t xml:space="preserve"> </w:t>
      </w:r>
      <w:r w:rsidR="00C72757">
        <w:rPr>
          <w:rFonts w:ascii="Courier" w:eastAsia="Courier New" w:hAnsi="Courier" w:cs="Courier New"/>
        </w:rPr>
        <w:t xml:space="preserve">skeptic’s </w:t>
      </w:r>
      <w:r w:rsidRPr="00F43959">
        <w:rPr>
          <w:rFonts w:ascii="Courier" w:eastAsia="Courier New" w:hAnsi="Courier" w:cs="Courier New"/>
        </w:rPr>
        <w:t>statement to the UN General Assembly de</w:t>
      </w:r>
      <w:r w:rsidR="00B73E37">
        <w:rPr>
          <w:rFonts w:ascii="Courier" w:eastAsia="Courier New" w:hAnsi="Courier" w:cs="Courier New"/>
        </w:rPr>
        <w:t>bate on implementing R2P</w:t>
      </w:r>
      <w:r w:rsidRPr="00F43959">
        <w:rPr>
          <w:rFonts w:ascii="Courier" w:eastAsia="Courier New" w:hAnsi="Courier" w:cs="Courier New"/>
        </w:rPr>
        <w:t xml:space="preserve">, he seemed to doubt that R2P added much new to the tool kit: "[T]he Security Council had already determined </w:t>
      </w:r>
      <w:r w:rsidRPr="00F43959">
        <w:rPr>
          <w:rFonts w:ascii="Courier" w:eastAsia="Courier New" w:hAnsi="Courier" w:cs="Courier New"/>
        </w:rPr>
        <w:lastRenderedPageBreak/>
        <w:t>that it can even use force under Chapter VII to end massive human rights abuses, civil war, and violation of civil liberties..."</w:t>
      </w:r>
      <w:r w:rsidRPr="00F43959">
        <w:rPr>
          <w:rFonts w:ascii="Courier" w:eastAsia="Courier New" w:hAnsi="Courier" w:cs="Courier New"/>
          <w:vertAlign w:val="superscript"/>
        </w:rPr>
        <w:endnoteReference w:id="20"/>
      </w:r>
    </w:p>
    <w:p w14:paraId="450DD4B7" w14:textId="56A8C290" w:rsidR="00BC2B5A" w:rsidRPr="00F43959" w:rsidRDefault="00BC2B5A" w:rsidP="00BC2B5A">
      <w:pPr>
        <w:spacing w:line="480" w:lineRule="auto"/>
        <w:ind w:firstLine="720"/>
        <w:rPr>
          <w:rFonts w:ascii="Courier" w:hAnsi="Courier" w:cs="Courier New"/>
        </w:rPr>
      </w:pPr>
      <w:r w:rsidRPr="00F43959">
        <w:rPr>
          <w:rFonts w:ascii="Courier" w:hAnsi="Courier" w:cs="Courier New"/>
        </w:rPr>
        <w:t>As Loui</w:t>
      </w:r>
      <w:r w:rsidR="00DF061D" w:rsidRPr="00F43959">
        <w:rPr>
          <w:rFonts w:ascii="Courier" w:hAnsi="Courier" w:cs="Courier New"/>
        </w:rPr>
        <w:t xml:space="preserve">se </w:t>
      </w:r>
      <w:proofErr w:type="spellStart"/>
      <w:r w:rsidR="00DF061D" w:rsidRPr="00F43959">
        <w:rPr>
          <w:rFonts w:ascii="Courier" w:hAnsi="Courier" w:cs="Courier New"/>
        </w:rPr>
        <w:t>Arbour</w:t>
      </w:r>
      <w:proofErr w:type="spellEnd"/>
      <w:r w:rsidR="00DF061D" w:rsidRPr="00F43959">
        <w:rPr>
          <w:rFonts w:ascii="Courier" w:hAnsi="Courier" w:cs="Courier New"/>
        </w:rPr>
        <w:t xml:space="preserve"> </w:t>
      </w:r>
      <w:r w:rsidR="001F70C4">
        <w:rPr>
          <w:rFonts w:ascii="Courier" w:hAnsi="Courier" w:cs="Courier New"/>
        </w:rPr>
        <w:t xml:space="preserve">also </w:t>
      </w:r>
      <w:r w:rsidR="00DF061D" w:rsidRPr="00F43959">
        <w:rPr>
          <w:rFonts w:ascii="Courier" w:hAnsi="Courier" w:cs="Courier New"/>
        </w:rPr>
        <w:t>pointed</w:t>
      </w:r>
      <w:r w:rsidRPr="00F43959">
        <w:rPr>
          <w:rFonts w:ascii="Courier" w:hAnsi="Courier" w:cs="Courier New"/>
        </w:rPr>
        <w:t xml:space="preserve"> out</w:t>
      </w:r>
      <w:r w:rsidR="001F70C4">
        <w:rPr>
          <w:rFonts w:ascii="Courier" w:hAnsi="Courier" w:cs="Courier New"/>
        </w:rPr>
        <w:t xml:space="preserve"> in 2008</w:t>
      </w:r>
      <w:r w:rsidRPr="00F43959">
        <w:rPr>
          <w:rFonts w:ascii="Courier" w:hAnsi="Courier" w:cs="Courier New"/>
        </w:rPr>
        <w:t xml:space="preserve">, pre-existing international law protects citizens at risk, </w:t>
      </w:r>
      <w:r w:rsidR="00B73E37">
        <w:rPr>
          <w:rFonts w:ascii="Courier" w:hAnsi="Courier" w:cs="Courier New"/>
        </w:rPr>
        <w:t>such as through</w:t>
      </w:r>
      <w:r w:rsidRPr="00F43959">
        <w:rPr>
          <w:rFonts w:ascii="Courier" w:hAnsi="Courier" w:cs="Courier New"/>
        </w:rPr>
        <w:t xml:space="preserve"> the 1948 Genocide Convention, and the Intern</w:t>
      </w:r>
      <w:r w:rsidR="00DF061D" w:rsidRPr="00F43959">
        <w:rPr>
          <w:rFonts w:ascii="Courier" w:hAnsi="Courier" w:cs="Courier New"/>
        </w:rPr>
        <w:t xml:space="preserve">ational Court of Justice (2007) </w:t>
      </w:r>
      <w:r w:rsidR="00335396" w:rsidRPr="00F43959">
        <w:rPr>
          <w:rFonts w:ascii="Courier" w:hAnsi="Courier" w:cs="Courier New"/>
        </w:rPr>
        <w:t>judgement of Bosnia-Herzeg</w:t>
      </w:r>
      <w:r w:rsidRPr="00F43959">
        <w:rPr>
          <w:rFonts w:ascii="Courier" w:hAnsi="Courier" w:cs="Courier New"/>
        </w:rPr>
        <w:t>ovina vs. Serbia: “The responsibility to protect norm, therefore, reiterates an existing legal obligation in relation to genocide.”</w:t>
      </w:r>
      <w:r w:rsidRPr="00F43959">
        <w:rPr>
          <w:rStyle w:val="EndnoteReference"/>
          <w:rFonts w:ascii="Courier" w:hAnsi="Courier" w:cs="Courier New"/>
        </w:rPr>
        <w:endnoteReference w:id="21"/>
      </w:r>
      <w:r w:rsidRPr="00F43959">
        <w:rPr>
          <w:rFonts w:ascii="Courier" w:hAnsi="Courier" w:cs="Courier New"/>
        </w:rPr>
        <w:t xml:space="preserve"> </w:t>
      </w:r>
      <w:r w:rsidR="00DF061D" w:rsidRPr="00F43959">
        <w:rPr>
          <w:rFonts w:ascii="Courier" w:hAnsi="Courier" w:cs="Courier New"/>
        </w:rPr>
        <w:t>Els</w:t>
      </w:r>
      <w:r w:rsidR="00335396" w:rsidRPr="00F43959">
        <w:rPr>
          <w:rFonts w:ascii="Courier" w:hAnsi="Courier" w:cs="Courier New"/>
        </w:rPr>
        <w:t xml:space="preserve">ewhere she suggests that R2P in effect updates the Genocide Convention by adding to </w:t>
      </w:r>
      <w:proofErr w:type="spellStart"/>
      <w:r w:rsidR="00335396" w:rsidRPr="00F43959">
        <w:rPr>
          <w:rFonts w:ascii="Courier" w:hAnsi="Courier" w:cs="Courier New"/>
        </w:rPr>
        <w:t>it</w:t>
      </w:r>
      <w:proofErr w:type="spellEnd"/>
      <w:r w:rsidR="00DF061D" w:rsidRPr="00F43959">
        <w:rPr>
          <w:rFonts w:ascii="Courier" w:hAnsi="Courier" w:cs="Courier New"/>
        </w:rPr>
        <w:t xml:space="preserve"> war crimes </w:t>
      </w:r>
      <w:r w:rsidR="00335396" w:rsidRPr="00F43959">
        <w:rPr>
          <w:rFonts w:ascii="Courier" w:hAnsi="Courier" w:cs="Courier New"/>
        </w:rPr>
        <w:t>and crimes against humanity</w:t>
      </w:r>
      <w:r w:rsidR="00DF061D" w:rsidRPr="00F43959">
        <w:rPr>
          <w:rFonts w:ascii="Courier" w:hAnsi="Courier" w:cs="Courier New"/>
        </w:rPr>
        <w:t>.</w:t>
      </w:r>
      <w:r w:rsidR="00DF061D" w:rsidRPr="00F43959">
        <w:rPr>
          <w:rStyle w:val="EndnoteReference"/>
          <w:rFonts w:ascii="Courier" w:hAnsi="Courier" w:cs="Courier New"/>
        </w:rPr>
        <w:endnoteReference w:id="22"/>
      </w:r>
      <w:r w:rsidR="00DF061D" w:rsidRPr="00F43959">
        <w:rPr>
          <w:rFonts w:ascii="Courier" w:hAnsi="Courier" w:cs="Courier New"/>
        </w:rPr>
        <w:t xml:space="preserve"> </w:t>
      </w:r>
      <w:r w:rsidR="00C72757">
        <w:rPr>
          <w:rFonts w:ascii="Courier" w:hAnsi="Courier" w:cs="Courier New"/>
        </w:rPr>
        <w:t>Not all S</w:t>
      </w:r>
      <w:r w:rsidRPr="00F43959">
        <w:rPr>
          <w:rFonts w:ascii="Courier" w:hAnsi="Courier" w:cs="Courier New"/>
        </w:rPr>
        <w:t>tates are signatories to the Genocide Convention (147 have signed) and not all have signed the Rome Statute for the International Criminal Court (123 have)</w:t>
      </w:r>
      <w:r w:rsidR="00C72757">
        <w:rPr>
          <w:rFonts w:ascii="Courier" w:hAnsi="Courier" w:cs="Courier New"/>
        </w:rPr>
        <w:t xml:space="preserve"> – both of which deal with mass atrocity crimes</w:t>
      </w:r>
      <w:r w:rsidRPr="00F43959">
        <w:rPr>
          <w:rFonts w:ascii="Courier" w:hAnsi="Courier" w:cs="Courier New"/>
        </w:rPr>
        <w:t xml:space="preserve">. </w:t>
      </w:r>
      <w:r w:rsidR="00335396" w:rsidRPr="00F43959">
        <w:rPr>
          <w:rFonts w:ascii="Courier" w:hAnsi="Courier" w:cs="Courier New"/>
        </w:rPr>
        <w:t xml:space="preserve">But </w:t>
      </w:r>
      <w:r w:rsidRPr="00F43959">
        <w:rPr>
          <w:rFonts w:ascii="Courier" w:hAnsi="Courier" w:cs="Courier New"/>
        </w:rPr>
        <w:t xml:space="preserve">185 have signed </w:t>
      </w:r>
      <w:r w:rsidR="00335396" w:rsidRPr="00F43959">
        <w:rPr>
          <w:rFonts w:ascii="Courier" w:hAnsi="Courier" w:cs="Courier New"/>
        </w:rPr>
        <w:t>at least one</w:t>
      </w:r>
      <w:r w:rsidR="00C72757">
        <w:rPr>
          <w:rFonts w:ascii="Courier" w:hAnsi="Courier" w:cs="Courier New"/>
        </w:rPr>
        <w:t>. Only eleven S</w:t>
      </w:r>
      <w:r w:rsidRPr="00F43959">
        <w:rPr>
          <w:rFonts w:ascii="Courier" w:hAnsi="Courier" w:cs="Courier New"/>
        </w:rPr>
        <w:t>tates stand outside both.</w:t>
      </w:r>
      <w:r w:rsidRPr="00F43959">
        <w:rPr>
          <w:rStyle w:val="EndnoteReference"/>
          <w:rFonts w:ascii="Courier" w:hAnsi="Courier" w:cs="Courier New"/>
        </w:rPr>
        <w:endnoteReference w:id="23"/>
      </w:r>
      <w:r w:rsidRPr="00F43959">
        <w:rPr>
          <w:rFonts w:ascii="Courier" w:hAnsi="Courier" w:cs="Courier New"/>
        </w:rPr>
        <w:t xml:space="preserve"> </w:t>
      </w:r>
    </w:p>
    <w:p w14:paraId="3EA644DA" w14:textId="77777777" w:rsidR="00BC2B5A" w:rsidRPr="00F43959" w:rsidRDefault="00BC2B5A" w:rsidP="00BC2B5A">
      <w:pPr>
        <w:spacing w:line="480" w:lineRule="auto"/>
        <w:ind w:firstLine="720"/>
        <w:rPr>
          <w:rFonts w:ascii="Courier" w:hAnsi="Courier" w:cs="Courier New"/>
        </w:rPr>
      </w:pPr>
      <w:r w:rsidRPr="00F43959">
        <w:rPr>
          <w:rFonts w:ascii="Courier" w:eastAsia="Courier New" w:hAnsi="Courier" w:cs="Courier New"/>
        </w:rPr>
        <w:t>Some critics like to tie “R2P” to historical events that preceded publication of the ICISS R2P report (in 2001) or the unanimous acceptance of R2P at the World Summit in 2005.</w:t>
      </w:r>
      <w:r w:rsidRPr="00F43959">
        <w:rPr>
          <w:rFonts w:ascii="Courier" w:eastAsia="Courier New" w:hAnsi="Courier" w:cs="Courier New"/>
          <w:vertAlign w:val="superscript"/>
        </w:rPr>
        <w:endnoteReference w:id="24"/>
      </w:r>
      <w:r w:rsidRPr="00F43959">
        <w:rPr>
          <w:rFonts w:ascii="Courier" w:eastAsia="Courier New" w:hAnsi="Courier" w:cs="Courier New"/>
        </w:rPr>
        <w:t xml:space="preserve"> If everything qualifies as R2P, what distinguishes R2P from earlier interventionist rhetoric? Not much, argues </w:t>
      </w:r>
      <w:proofErr w:type="spellStart"/>
      <w:r w:rsidRPr="00F43959">
        <w:rPr>
          <w:rFonts w:ascii="Courier" w:eastAsia="Courier New" w:hAnsi="Courier" w:cs="Courier New"/>
        </w:rPr>
        <w:t>Bricmont</w:t>
      </w:r>
      <w:proofErr w:type="spellEnd"/>
      <w:r w:rsidRPr="00F43959">
        <w:rPr>
          <w:rFonts w:ascii="Courier" w:eastAsia="Courier New" w:hAnsi="Courier" w:cs="Courier New"/>
        </w:rPr>
        <w:t>, because R2P “is being [falsely] sold to the United Nations as something essentially different from the right of humanitarian intervention, a notion that was developed in the West at the end of the 1970s."</w:t>
      </w:r>
      <w:r w:rsidRPr="00F43959">
        <w:rPr>
          <w:rFonts w:ascii="Courier" w:eastAsia="Courier New" w:hAnsi="Courier" w:cs="Courier New"/>
          <w:vertAlign w:val="superscript"/>
        </w:rPr>
        <w:endnoteReference w:id="25"/>
      </w:r>
    </w:p>
    <w:p w14:paraId="0BAC26E8" w14:textId="4ADEFB86" w:rsidR="00BC2B5A" w:rsidRPr="00F43959" w:rsidRDefault="00BC2B5A" w:rsidP="00BC2B5A">
      <w:pPr>
        <w:spacing w:line="480" w:lineRule="auto"/>
        <w:ind w:firstLine="720"/>
        <w:rPr>
          <w:rFonts w:ascii="Courier" w:hAnsi="Courier" w:cs="Courier New"/>
        </w:rPr>
      </w:pPr>
      <w:r w:rsidRPr="00F43959">
        <w:rPr>
          <w:rFonts w:ascii="Courier" w:eastAsia="Courier New" w:hAnsi="Courier" w:cs="Courier New"/>
        </w:rPr>
        <w:t>But R2P does</w:t>
      </w:r>
      <w:r w:rsidR="00C72757">
        <w:rPr>
          <w:rFonts w:ascii="Courier" w:eastAsia="Courier New" w:hAnsi="Courier" w:cs="Courier New"/>
        </w:rPr>
        <w:t xml:space="preserve"> differ from other frameworks. Obligatory S</w:t>
      </w:r>
      <w:r w:rsidRPr="00F43959">
        <w:rPr>
          <w:rFonts w:ascii="Courier" w:eastAsia="Courier New" w:hAnsi="Courier" w:cs="Courier New"/>
        </w:rPr>
        <w:t xml:space="preserve">ecurity Council authority </w:t>
      </w:r>
      <w:r w:rsidR="00335396" w:rsidRPr="00F43959">
        <w:rPr>
          <w:rFonts w:ascii="Courier" w:eastAsia="Courier New" w:hAnsi="Courier" w:cs="Courier New"/>
        </w:rPr>
        <w:t>was agreed at the UN in 2005</w:t>
      </w:r>
      <w:r w:rsidRPr="00F43959">
        <w:rPr>
          <w:rFonts w:ascii="Courier" w:eastAsia="Courier New" w:hAnsi="Courier" w:cs="Courier New"/>
        </w:rPr>
        <w:t>.</w:t>
      </w:r>
      <w:r w:rsidRPr="00F43959">
        <w:rPr>
          <w:rFonts w:ascii="Courier" w:eastAsia="Courier New" w:hAnsi="Courier" w:cs="Courier New"/>
          <w:vertAlign w:val="superscript"/>
        </w:rPr>
        <w:endnoteReference w:id="26"/>
      </w:r>
      <w:r w:rsidRPr="00F43959">
        <w:rPr>
          <w:rFonts w:ascii="Courier" w:eastAsia="Courier New" w:hAnsi="Courier" w:cs="Courier New"/>
        </w:rPr>
        <w:t xml:space="preserve"> But a</w:t>
      </w:r>
      <w:r w:rsidR="00C72757">
        <w:rPr>
          <w:rFonts w:ascii="Courier" w:eastAsia="Courier New" w:hAnsi="Courier" w:cs="Courier New"/>
        </w:rPr>
        <w:t>s</w:t>
      </w:r>
      <w:r w:rsidRPr="00F43959">
        <w:rPr>
          <w:rFonts w:ascii="Courier" w:eastAsia="Courier New" w:hAnsi="Courier" w:cs="Courier New"/>
        </w:rPr>
        <w:t>ide from the paper trail,</w:t>
      </w:r>
      <w:r w:rsidR="00B73E37">
        <w:rPr>
          <w:rFonts w:ascii="Courier" w:eastAsia="Courier New" w:hAnsi="Courier" w:cs="Courier New"/>
        </w:rPr>
        <w:t xml:space="preserve"> the description of a continuum of responses,</w:t>
      </w:r>
      <w:r w:rsidRPr="00F43959">
        <w:rPr>
          <w:rFonts w:ascii="Courier" w:eastAsia="Courier New" w:hAnsi="Courier" w:cs="Courier New"/>
        </w:rPr>
        <w:t xml:space="preserve"> the </w:t>
      </w:r>
      <w:r w:rsidR="00335396" w:rsidRPr="00F43959">
        <w:rPr>
          <w:rFonts w:ascii="Courier" w:eastAsia="Courier New" w:hAnsi="Courier" w:cs="Courier New"/>
        </w:rPr>
        <w:t>change</w:t>
      </w:r>
      <w:r w:rsidRPr="00F43959">
        <w:rPr>
          <w:rFonts w:ascii="Courier" w:eastAsia="Courier New" w:hAnsi="Courier" w:cs="Courier New"/>
        </w:rPr>
        <w:t xml:space="preserve"> is primarily philosophical </w:t>
      </w:r>
      <w:r w:rsidR="00335396" w:rsidRPr="00F43959">
        <w:rPr>
          <w:rFonts w:ascii="Courier" w:eastAsia="Courier New" w:hAnsi="Courier" w:cs="Courier New"/>
        </w:rPr>
        <w:t>–</w:t>
      </w:r>
      <w:r w:rsidRPr="00F43959">
        <w:rPr>
          <w:rFonts w:ascii="Courier" w:eastAsia="Courier New" w:hAnsi="Courier" w:cs="Courier New"/>
        </w:rPr>
        <w:t xml:space="preserve"> </w:t>
      </w:r>
      <w:r w:rsidR="00335396" w:rsidRPr="00F43959">
        <w:rPr>
          <w:rFonts w:ascii="Courier" w:eastAsia="Courier New" w:hAnsi="Courier" w:cs="Courier New"/>
        </w:rPr>
        <w:t>a</w:t>
      </w:r>
      <w:r w:rsidR="00C72757">
        <w:rPr>
          <w:rFonts w:ascii="Courier" w:eastAsia="Courier New" w:hAnsi="Courier" w:cs="Courier New"/>
        </w:rPr>
        <w:t>n internationally agreed</w:t>
      </w:r>
      <w:r w:rsidR="00335396" w:rsidRPr="00F43959">
        <w:rPr>
          <w:rFonts w:ascii="Courier" w:eastAsia="Courier New" w:hAnsi="Courier" w:cs="Courier New"/>
        </w:rPr>
        <w:t xml:space="preserve"> shift </w:t>
      </w:r>
      <w:r w:rsidRPr="00F43959">
        <w:rPr>
          <w:rFonts w:ascii="Courier" w:eastAsia="Courier New" w:hAnsi="Courier" w:cs="Courier New"/>
        </w:rPr>
        <w:t xml:space="preserve">from the right to intervene to the responsibility to </w:t>
      </w:r>
      <w:r w:rsidRPr="00F43959">
        <w:rPr>
          <w:rFonts w:ascii="Courier" w:eastAsia="Courier New" w:hAnsi="Courier" w:cs="Courier New"/>
        </w:rPr>
        <w:lastRenderedPageBreak/>
        <w:t xml:space="preserve">protect. Within the latter </w:t>
      </w:r>
      <w:r w:rsidR="00B73E37">
        <w:rPr>
          <w:rFonts w:ascii="Courier" w:eastAsia="Courier New" w:hAnsi="Courier" w:cs="Courier New"/>
        </w:rPr>
        <w:t>framework</w:t>
      </w:r>
      <w:r w:rsidRPr="00F43959">
        <w:rPr>
          <w:rFonts w:ascii="Courier" w:eastAsia="Courier New" w:hAnsi="Courier" w:cs="Courier New"/>
        </w:rPr>
        <w:t xml:space="preserve"> there is a </w:t>
      </w:r>
      <w:r w:rsidR="00C72757">
        <w:rPr>
          <w:rFonts w:ascii="Courier" w:eastAsia="Courier New" w:hAnsi="Courier" w:cs="Courier New"/>
        </w:rPr>
        <w:t>check-off of contingencies that</w:t>
      </w:r>
      <w:r w:rsidR="001F70C4">
        <w:rPr>
          <w:rFonts w:ascii="Courier" w:eastAsia="Courier New" w:hAnsi="Courier" w:cs="Courier New"/>
        </w:rPr>
        <w:t>,</w:t>
      </w:r>
      <w:r w:rsidR="00C72757">
        <w:rPr>
          <w:rFonts w:ascii="Courier" w:eastAsia="Courier New" w:hAnsi="Courier" w:cs="Courier New"/>
        </w:rPr>
        <w:t xml:space="preserve"> first</w:t>
      </w:r>
      <w:r w:rsidR="001F70C4">
        <w:rPr>
          <w:rFonts w:ascii="Courier" w:eastAsia="Courier New" w:hAnsi="Courier" w:cs="Courier New"/>
        </w:rPr>
        <w:t>,</w:t>
      </w:r>
      <w:r w:rsidR="00C72757">
        <w:rPr>
          <w:rFonts w:ascii="Courier" w:eastAsia="Courier New" w:hAnsi="Courier" w:cs="Courier New"/>
        </w:rPr>
        <w:t xml:space="preserve"> allow</w:t>
      </w:r>
      <w:r w:rsidRPr="00F43959">
        <w:rPr>
          <w:rFonts w:ascii="Courier" w:eastAsia="Courier New" w:hAnsi="Courier" w:cs="Courier New"/>
        </w:rPr>
        <w:t xml:space="preserve"> states an opportunity to protect their own citizens; then</w:t>
      </w:r>
      <w:r w:rsidR="001F70C4">
        <w:rPr>
          <w:rFonts w:ascii="Courier" w:eastAsia="Courier New" w:hAnsi="Courier" w:cs="Courier New"/>
        </w:rPr>
        <w:t>,</w:t>
      </w:r>
      <w:r w:rsidRPr="00F43959">
        <w:rPr>
          <w:rFonts w:ascii="Courier" w:eastAsia="Courier New" w:hAnsi="Courier" w:cs="Courier New"/>
        </w:rPr>
        <w:t xml:space="preserve"> time to request aid; but if unable or unwilling to do either, there follows a concomitant responsibility of other states to intervene through the UN process to protect citizens, and including the right to use military force as last resort.</w:t>
      </w:r>
      <w:r w:rsidR="00C72757">
        <w:rPr>
          <w:rFonts w:ascii="Courier" w:eastAsia="Courier New" w:hAnsi="Courier" w:cs="Courier New"/>
        </w:rPr>
        <w:t xml:space="preserve"> What might yet need improvement: oversight, transparency, capacity, responsibility </w:t>
      </w:r>
      <w:r w:rsidR="00C72757" w:rsidRPr="0064218C">
        <w:rPr>
          <w:rFonts w:ascii="Courier" w:eastAsia="Courier New" w:hAnsi="Courier" w:cs="Courier New"/>
          <w:i/>
        </w:rPr>
        <w:t>while</w:t>
      </w:r>
      <w:r w:rsidR="00C72757">
        <w:rPr>
          <w:rFonts w:ascii="Courier" w:eastAsia="Courier New" w:hAnsi="Courier" w:cs="Courier New"/>
        </w:rPr>
        <w:t xml:space="preserve"> protecting.</w:t>
      </w:r>
      <w:r w:rsidR="001F70C4">
        <w:rPr>
          <w:rFonts w:ascii="Courier" w:eastAsia="Courier New" w:hAnsi="Courier" w:cs="Courier New"/>
        </w:rPr>
        <w:t xml:space="preserve"> (See my “Improving R2</w:t>
      </w:r>
      <w:r w:rsidR="00D540FB">
        <w:rPr>
          <w:rFonts w:ascii="Courier" w:eastAsia="Courier New" w:hAnsi="Courier" w:cs="Courier New"/>
        </w:rPr>
        <w:t>P: Some Modest Proposals”.)</w:t>
      </w:r>
    </w:p>
    <w:p w14:paraId="665D3F3C" w14:textId="4E9004FC" w:rsidR="00BC2B5A" w:rsidRPr="00F43959" w:rsidRDefault="00BC2B5A" w:rsidP="00BC2B5A">
      <w:pPr>
        <w:spacing w:line="480" w:lineRule="auto"/>
        <w:rPr>
          <w:rFonts w:ascii="Courier" w:eastAsia="Courier New" w:hAnsi="Courier" w:cs="Courier New"/>
        </w:rPr>
      </w:pPr>
      <w:r w:rsidRPr="00F43959">
        <w:rPr>
          <w:rFonts w:ascii="Courier" w:eastAsia="Courier New" w:hAnsi="Courier" w:cs="Courier New"/>
        </w:rPr>
        <w:tab/>
        <w:t>New approaches that challenge old doctrines are unavoidably controversial at first, but also creative. Chomsky also pointed this out in his 2009 statement: “For that continuing and essential project [the civilizing effect of popular movements], R2P can be a valuable tool, much as the Universal Declaration of Human Rights has been.”</w:t>
      </w:r>
      <w:r w:rsidR="00D540FB">
        <w:rPr>
          <w:rFonts w:ascii="Courier" w:eastAsia="Courier New" w:hAnsi="Courier" w:cs="Courier New"/>
        </w:rPr>
        <w:t xml:space="preserve"> Not faint praise. </w:t>
      </w:r>
    </w:p>
    <w:p w14:paraId="224FE067" w14:textId="17179479" w:rsidR="00BC2B5A" w:rsidRPr="00F43959" w:rsidRDefault="00BC2B5A" w:rsidP="00BC2B5A">
      <w:pPr>
        <w:spacing w:line="480" w:lineRule="auto"/>
        <w:ind w:firstLine="720"/>
        <w:rPr>
          <w:rFonts w:ascii="Courier" w:hAnsi="Courier" w:cs="Courier New"/>
        </w:rPr>
      </w:pPr>
      <w:r w:rsidRPr="00F43959">
        <w:rPr>
          <w:rFonts w:ascii="Courier" w:eastAsia="Courier New" w:hAnsi="Courier" w:cs="Courier New"/>
        </w:rPr>
        <w:t>A recent analysis of R2P structures by Roland Paris</w:t>
      </w:r>
      <w:r w:rsidRPr="00F43959">
        <w:rPr>
          <w:rFonts w:ascii="Courier" w:eastAsia="Courier New" w:hAnsi="Courier" w:cs="Courier New"/>
          <w:vertAlign w:val="superscript"/>
        </w:rPr>
        <w:endnoteReference w:id="27"/>
      </w:r>
      <w:r w:rsidRPr="00F43959">
        <w:rPr>
          <w:rFonts w:ascii="Courier" w:eastAsia="Courier New" w:hAnsi="Courier" w:cs="Courier New"/>
        </w:rPr>
        <w:t xml:space="preserve"> brings renewed attention to several real problems that relate to military intervention outcomes. Intervening states may have mixed motivations. There </w:t>
      </w:r>
      <w:r w:rsidR="00B73E37">
        <w:rPr>
          <w:rFonts w:ascii="Courier" w:eastAsia="Courier New" w:hAnsi="Courier" w:cs="Courier New"/>
        </w:rPr>
        <w:t>is a likelihood of</w:t>
      </w:r>
      <w:r w:rsidRPr="00F43959">
        <w:rPr>
          <w:rFonts w:ascii="Courier" w:eastAsia="Courier New" w:hAnsi="Courier" w:cs="Courier New"/>
        </w:rPr>
        <w:t xml:space="preserve"> “collateral damage”, especially if the focus is on remote missile launches and an aversion to ground troops. And double standards: What if interventions are selectively applied to some situations and not others? Paris concludes that destabilizing effects will follow from R2P military interventions "even if the initial goal of averting a mass atrocity is met." Those observations are certainly </w:t>
      </w:r>
      <w:r w:rsidR="00D540FB">
        <w:rPr>
          <w:rFonts w:ascii="Courier" w:eastAsia="Courier New" w:hAnsi="Courier" w:cs="Courier New"/>
        </w:rPr>
        <w:t>possible outcomes</w:t>
      </w:r>
      <w:r w:rsidRPr="00F43959">
        <w:rPr>
          <w:rFonts w:ascii="Courier" w:eastAsia="Courier New" w:hAnsi="Courier" w:cs="Courier New"/>
        </w:rPr>
        <w:t xml:space="preserve"> and pertinent, </w:t>
      </w:r>
      <w:r w:rsidRPr="00F43959">
        <w:rPr>
          <w:rFonts w:ascii="Courier" w:eastAsia="Courier New" w:hAnsi="Courier" w:cs="Courier New"/>
          <w:u w:val="single"/>
        </w:rPr>
        <w:t>but they apply to all military interventions</w:t>
      </w:r>
      <w:r w:rsidRPr="00F43959">
        <w:rPr>
          <w:rFonts w:ascii="Courier" w:eastAsia="Courier New" w:hAnsi="Courier" w:cs="Courier New"/>
        </w:rPr>
        <w:t xml:space="preserve">, and not the military component of R2P uniquely. </w:t>
      </w:r>
    </w:p>
    <w:p w14:paraId="6D608FB4" w14:textId="39D11350" w:rsidR="00BC2B5A" w:rsidRPr="00F43959" w:rsidRDefault="00BC2B5A" w:rsidP="00BC2B5A">
      <w:pPr>
        <w:spacing w:line="480" w:lineRule="auto"/>
        <w:ind w:firstLine="720"/>
        <w:rPr>
          <w:rFonts w:ascii="Courier" w:hAnsi="Courier" w:cs="Courier New"/>
        </w:rPr>
      </w:pPr>
      <w:r w:rsidRPr="00F43959">
        <w:rPr>
          <w:rFonts w:ascii="Courier" w:eastAsia="Courier New" w:hAnsi="Courier" w:cs="Courier New"/>
        </w:rPr>
        <w:lastRenderedPageBreak/>
        <w:t>On the other hand, if one argues that only peaceful measures can be justified in every circumstance, a much broader debate about use of force is engaged. One shouldn't too quickly discount, however, the ability of a United Nations military deployment to deter</w:t>
      </w:r>
      <w:r w:rsidR="00A95366">
        <w:rPr>
          <w:rFonts w:ascii="Courier" w:eastAsia="Courier New" w:hAnsi="Courier" w:cs="Courier New"/>
        </w:rPr>
        <w:t xml:space="preserve"> atrocity</w:t>
      </w:r>
      <w:r w:rsidRPr="00F43959">
        <w:rPr>
          <w:rFonts w:ascii="Courier" w:eastAsia="Courier New" w:hAnsi="Courier" w:cs="Courier New"/>
        </w:rPr>
        <w:t>.</w:t>
      </w:r>
      <w:r w:rsidRPr="00F43959">
        <w:rPr>
          <w:rFonts w:ascii="Courier" w:eastAsia="Courier New" w:hAnsi="Courier" w:cs="Courier New"/>
          <w:vertAlign w:val="superscript"/>
        </w:rPr>
        <w:endnoteReference w:id="28"/>
      </w:r>
    </w:p>
    <w:p w14:paraId="2C75E6C0" w14:textId="37D935B4" w:rsidR="00BC2B5A" w:rsidRPr="00F43959" w:rsidRDefault="00BC2B5A" w:rsidP="00BC2B5A">
      <w:pPr>
        <w:spacing w:line="480" w:lineRule="auto"/>
        <w:rPr>
          <w:rFonts w:ascii="Courier" w:eastAsia="Courier New" w:hAnsi="Courier" w:cs="Courier New"/>
        </w:rPr>
      </w:pPr>
      <w:r w:rsidRPr="00F43959">
        <w:rPr>
          <w:rFonts w:ascii="Courier" w:eastAsia="Courier New" w:hAnsi="Courier" w:cs="Courier New"/>
        </w:rPr>
        <w:tab/>
      </w:r>
      <w:proofErr w:type="spellStart"/>
      <w:r w:rsidRPr="00F43959">
        <w:rPr>
          <w:rFonts w:ascii="Courier" w:eastAsia="Courier New" w:hAnsi="Courier" w:cs="Courier New"/>
        </w:rPr>
        <w:t>Wesphalian</w:t>
      </w:r>
      <w:proofErr w:type="spellEnd"/>
      <w:r w:rsidRPr="00F43959">
        <w:rPr>
          <w:rFonts w:ascii="Courier" w:eastAsia="Courier New" w:hAnsi="Courier" w:cs="Courier New"/>
        </w:rPr>
        <w:t xml:space="preserve"> principles originating in 1648 to end the Thirty Years War legitimized sovereignty and equality of states, their right to self-determination, and the principle of non-interference of one state in the internal affairs of another. More than 350 years later, along comes the Responsibility to Protect and its argument that state sovereig</w:t>
      </w:r>
      <w:r w:rsidR="00326D2E">
        <w:rPr>
          <w:rFonts w:ascii="Courier" w:eastAsia="Courier New" w:hAnsi="Courier" w:cs="Courier New"/>
        </w:rPr>
        <w:t>nty is not God-given or eternal</w:t>
      </w:r>
      <w:r w:rsidRPr="00F43959">
        <w:rPr>
          <w:rFonts w:ascii="Courier" w:eastAsia="Courier New" w:hAnsi="Courier" w:cs="Courier New"/>
        </w:rPr>
        <w:t xml:space="preserve"> but must </w:t>
      </w:r>
      <w:r w:rsidR="00A95366">
        <w:rPr>
          <w:rFonts w:ascii="Courier" w:eastAsia="Courier New" w:hAnsi="Courier" w:cs="Courier New"/>
        </w:rPr>
        <w:t xml:space="preserve">at least </w:t>
      </w:r>
      <w:r w:rsidRPr="00F43959">
        <w:rPr>
          <w:rFonts w:ascii="Courier" w:eastAsia="Courier New" w:hAnsi="Courier" w:cs="Courier New"/>
        </w:rPr>
        <w:t xml:space="preserve">be </w:t>
      </w:r>
      <w:r w:rsidR="00A95366">
        <w:rPr>
          <w:rFonts w:ascii="Courier" w:eastAsia="Courier New" w:hAnsi="Courier" w:cs="Courier New"/>
        </w:rPr>
        <w:t>conditional</w:t>
      </w:r>
      <w:r w:rsidRPr="00F43959">
        <w:rPr>
          <w:rFonts w:ascii="Courier" w:eastAsia="Courier New" w:hAnsi="Courier" w:cs="Courier New"/>
        </w:rPr>
        <w:t xml:space="preserve"> on protection of citizens within those same sovereign borders. With rights come responsibilities.</w:t>
      </w:r>
    </w:p>
    <w:p w14:paraId="42221F0E" w14:textId="14B0E361" w:rsidR="00BC2B5A" w:rsidRDefault="00ED1603" w:rsidP="00BC2B5A">
      <w:pPr>
        <w:spacing w:line="480" w:lineRule="auto"/>
        <w:ind w:firstLine="720"/>
        <w:rPr>
          <w:rFonts w:ascii="Courier" w:eastAsia="Courier New" w:hAnsi="Courier" w:cs="Courier New"/>
        </w:rPr>
      </w:pPr>
      <w:r>
        <w:rPr>
          <w:rFonts w:ascii="Courier" w:eastAsia="Courier New" w:hAnsi="Courier" w:cs="Courier New"/>
        </w:rPr>
        <w:t>Anti-interventionists need</w:t>
      </w:r>
      <w:r w:rsidR="00B34977">
        <w:rPr>
          <w:rFonts w:ascii="Courier" w:eastAsia="Courier New" w:hAnsi="Courier" w:cs="Courier New"/>
        </w:rPr>
        <w:t xml:space="preserve"> to offer more compelling </w:t>
      </w:r>
      <w:r w:rsidR="0064218C">
        <w:rPr>
          <w:rFonts w:ascii="Courier" w:eastAsia="Courier New" w:hAnsi="Courier" w:cs="Courier New"/>
        </w:rPr>
        <w:t xml:space="preserve">criticism and better </w:t>
      </w:r>
      <w:r w:rsidR="00B34977">
        <w:rPr>
          <w:rFonts w:ascii="Courier" w:eastAsia="Courier New" w:hAnsi="Courier" w:cs="Courier New"/>
        </w:rPr>
        <w:t>alternatives</w:t>
      </w:r>
      <w:r>
        <w:rPr>
          <w:rFonts w:ascii="Courier" w:eastAsia="Courier New" w:hAnsi="Courier" w:cs="Courier New"/>
        </w:rPr>
        <w:t xml:space="preserve"> than isolationism, pacifism and denial in the face of </w:t>
      </w:r>
      <w:r w:rsidR="00B34977">
        <w:rPr>
          <w:rFonts w:ascii="Courier" w:eastAsia="Courier New" w:hAnsi="Courier" w:cs="Courier New"/>
        </w:rPr>
        <w:t xml:space="preserve">mass atrocity because, as Adrian Gallagher contends, </w:t>
      </w:r>
      <w:r w:rsidR="00BC2B5A" w:rsidRPr="00F43959">
        <w:rPr>
          <w:rFonts w:ascii="Courier" w:eastAsia="Courier New" w:hAnsi="Courier" w:cs="Courier New"/>
        </w:rPr>
        <w:t>"it is clear that R2P establishes a framework that reduces the potential for rogue intervention, reasserts the importance of both the UN Charter and sovereignty, and furthermore attempts to place the burden of military intervention on the collective shoulders of the 'international community'."</w:t>
      </w:r>
      <w:r w:rsidR="00BC2B5A" w:rsidRPr="00F43959">
        <w:rPr>
          <w:rFonts w:ascii="Courier" w:eastAsia="Courier New" w:hAnsi="Courier" w:cs="Courier New"/>
          <w:vertAlign w:val="superscript"/>
        </w:rPr>
        <w:endnoteReference w:id="29"/>
      </w:r>
    </w:p>
    <w:p w14:paraId="320E249E" w14:textId="1C5885A1" w:rsidR="00563299" w:rsidRPr="00B73E37" w:rsidRDefault="00DB4B07" w:rsidP="00B73E37">
      <w:pPr>
        <w:spacing w:line="480" w:lineRule="auto"/>
        <w:ind w:firstLine="720"/>
        <w:rPr>
          <w:rFonts w:ascii="Courier" w:hAnsi="Courier" w:cs="Verdana"/>
          <w:color w:val="262626"/>
        </w:rPr>
      </w:pPr>
      <w:r w:rsidRPr="00483498">
        <w:rPr>
          <w:rFonts w:ascii="Courier" w:eastAsia="Courier New" w:hAnsi="Courier" w:cs="Courier New"/>
        </w:rPr>
        <w:t xml:space="preserve">In September of 2011, </w:t>
      </w:r>
      <w:r>
        <w:rPr>
          <w:rFonts w:ascii="Courier" w:eastAsia="Courier New" w:hAnsi="Courier" w:cs="Courier New"/>
        </w:rPr>
        <w:t xml:space="preserve">a month after the Arab League recognized Gaddafi’s opposition National Transitional Council as “the legitimate representative of the Libyan </w:t>
      </w:r>
      <w:proofErr w:type="gramStart"/>
      <w:r>
        <w:rPr>
          <w:rFonts w:ascii="Courier" w:eastAsia="Courier New" w:hAnsi="Courier" w:cs="Courier New"/>
        </w:rPr>
        <w:t>state“</w:t>
      </w:r>
      <w:proofErr w:type="gramEnd"/>
      <w:r>
        <w:rPr>
          <w:rFonts w:ascii="Courier" w:eastAsia="Courier New" w:hAnsi="Courier" w:cs="Courier New"/>
        </w:rPr>
        <w:t xml:space="preserve">, </w:t>
      </w:r>
      <w:r w:rsidRPr="00483498">
        <w:rPr>
          <w:rFonts w:ascii="Courier" w:eastAsia="Courier New" w:hAnsi="Courier" w:cs="Courier New"/>
        </w:rPr>
        <w:t xml:space="preserve">UN Secretary-General Ban </w:t>
      </w:r>
      <w:r>
        <w:rPr>
          <w:rFonts w:ascii="Courier" w:eastAsia="Courier New" w:hAnsi="Courier" w:cs="Courier New"/>
        </w:rPr>
        <w:t>Ki-Moon said:</w:t>
      </w:r>
      <w:r w:rsidRPr="00483498">
        <w:rPr>
          <w:rFonts w:ascii="Courier" w:eastAsia="Courier New" w:hAnsi="Courier" w:cs="Courier New"/>
        </w:rPr>
        <w:t xml:space="preserve"> “</w:t>
      </w:r>
      <w:r w:rsidRPr="00483498">
        <w:rPr>
          <w:rFonts w:ascii="Courier" w:hAnsi="Courier" w:cs="Verdana"/>
          <w:color w:val="262626"/>
        </w:rPr>
        <w:t>Our debates are about how, not whether to implement the Responsibility to Protect.”</w:t>
      </w:r>
      <w:r>
        <w:rPr>
          <w:rStyle w:val="EndnoteReference"/>
          <w:rFonts w:ascii="Courier" w:hAnsi="Courier" w:cs="Verdana"/>
          <w:color w:val="262626"/>
        </w:rPr>
        <w:endnoteReference w:id="30"/>
      </w:r>
      <w:r w:rsidR="00B34977">
        <w:rPr>
          <w:rFonts w:ascii="Courier" w:hAnsi="Courier" w:cs="Verdana"/>
          <w:color w:val="262626"/>
        </w:rPr>
        <w:t xml:space="preserve"> If true, let’s improve the “how”.</w:t>
      </w:r>
      <w:r w:rsidR="00B34977">
        <w:rPr>
          <w:rStyle w:val="EndnoteReference"/>
          <w:rFonts w:ascii="Courier" w:hAnsi="Courier" w:cs="Verdana"/>
          <w:color w:val="262626"/>
        </w:rPr>
        <w:endnoteReference w:id="31"/>
      </w:r>
      <w:r w:rsidR="005E59AA">
        <w:rPr>
          <w:rFonts w:ascii="Courier" w:hAnsi="Courier" w:cs="Verdana"/>
          <w:color w:val="262626"/>
        </w:rPr>
        <w:t xml:space="preserve"> </w:t>
      </w:r>
    </w:p>
    <w:p w14:paraId="639F94A4" w14:textId="77777777" w:rsidR="00BC2B5A" w:rsidRPr="00F43959" w:rsidRDefault="00563299" w:rsidP="00BC2B5A">
      <w:pPr>
        <w:spacing w:line="480" w:lineRule="auto"/>
        <w:rPr>
          <w:rFonts w:ascii="Courier" w:hAnsi="Courier" w:cs="Courier New"/>
          <w:b/>
        </w:rPr>
      </w:pPr>
      <w:r w:rsidRPr="00F43959">
        <w:rPr>
          <w:rFonts w:ascii="Courier" w:hAnsi="Courier" w:cs="Courier New"/>
          <w:b/>
        </w:rPr>
        <w:lastRenderedPageBreak/>
        <w:t>END NOTES</w:t>
      </w:r>
    </w:p>
    <w:sectPr w:rsidR="00BC2B5A" w:rsidRPr="00F43959" w:rsidSect="006155E2">
      <w:footerReference w:type="even" r:id="rId7"/>
      <w:footerReference w:type="default" r:id="rId8"/>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A2E5" w14:textId="77777777" w:rsidR="00784B99" w:rsidRDefault="00784B99" w:rsidP="00BC2B5A">
      <w:r>
        <w:separator/>
      </w:r>
    </w:p>
  </w:endnote>
  <w:endnote w:type="continuationSeparator" w:id="0">
    <w:p w14:paraId="3F905C3F" w14:textId="77777777" w:rsidR="00784B99" w:rsidRDefault="00784B99" w:rsidP="00BC2B5A">
      <w:r>
        <w:continuationSeparator/>
      </w:r>
    </w:p>
  </w:endnote>
  <w:endnote w:id="1">
    <w:p w14:paraId="29B7862D"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Thakur, agreeing with Roland Paris, in page 13 and 16</w:t>
      </w:r>
    </w:p>
  </w:endnote>
  <w:endnote w:id="2">
    <w:p w14:paraId="00A33961" w14:textId="77777777" w:rsidR="001F70C4" w:rsidRPr="009B36E2" w:rsidRDefault="001F70C4" w:rsidP="00BC2B5A">
      <w:pPr>
        <w:pStyle w:val="EndnoteText"/>
        <w:rPr>
          <w:rFonts w:ascii="Courier" w:hAnsi="Courier" w:cs="Courier New"/>
          <w:sz w:val="18"/>
          <w:szCs w:val="18"/>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See “‘R2P in Practice:’ Ethnic Violence, Elections and Atrocity Prevention </w:t>
      </w:r>
      <w:proofErr w:type="gramStart"/>
      <w:r w:rsidRPr="009B36E2">
        <w:rPr>
          <w:rFonts w:ascii="Courier" w:hAnsi="Courier" w:cs="Courier New"/>
          <w:sz w:val="18"/>
          <w:szCs w:val="18"/>
        </w:rPr>
        <w:t>in  Kenya</w:t>
      </w:r>
      <w:proofErr w:type="gramEnd"/>
      <w:r w:rsidRPr="009B36E2">
        <w:rPr>
          <w:rFonts w:ascii="Courier" w:hAnsi="Courier" w:cs="Courier New"/>
          <w:sz w:val="18"/>
          <w:szCs w:val="18"/>
        </w:rPr>
        <w:t>”: online at http://www.globalr2p.org/publications/274</w:t>
      </w:r>
    </w:p>
  </w:endnote>
  <w:endnote w:id="3">
    <w:p w14:paraId="10DCE73A" w14:textId="3DBDC3CF"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 UN Secretary General, Ban Ki-moon referred to 3 pillars of response. Only the third includes military intervention if all else fails. See: “</w:t>
      </w:r>
      <w:hyperlink r:id="rId1">
        <w:r w:rsidRPr="009B36E2">
          <w:rPr>
            <w:rFonts w:ascii="Courier" w:eastAsia="Courier New" w:hAnsi="Courier" w:cs="Courier New"/>
            <w:sz w:val="18"/>
            <w:szCs w:val="18"/>
          </w:rPr>
          <w:t>Secretary-General's 2009 Report (A/63/677) on Implementing the Responsibility to Protect</w:t>
        </w:r>
      </w:hyperlink>
      <w:r w:rsidRPr="009B36E2">
        <w:rPr>
          <w:rFonts w:ascii="Courier" w:eastAsia="Courier New" w:hAnsi="Courier" w:cs="Courier New"/>
          <w:sz w:val="18"/>
          <w:szCs w:val="18"/>
        </w:rPr>
        <w:t>”.</w:t>
      </w:r>
      <w:hyperlink r:id="rId2"/>
    </w:p>
  </w:endnote>
  <w:endnote w:id="4">
    <w:p w14:paraId="059F5D43"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 Case for a Non-Interventionist Foreign Policy, 'Responsibility to Protect' as Imperial Tool", by Jean </w:t>
      </w:r>
      <w:proofErr w:type="spellStart"/>
      <w:r w:rsidRPr="009B36E2">
        <w:rPr>
          <w:rFonts w:ascii="Courier" w:eastAsia="Courier New" w:hAnsi="Courier" w:cs="Courier New"/>
          <w:sz w:val="18"/>
          <w:szCs w:val="18"/>
        </w:rPr>
        <w:t>Bricmont</w:t>
      </w:r>
      <w:proofErr w:type="spellEnd"/>
      <w:r w:rsidRPr="009B36E2">
        <w:rPr>
          <w:rFonts w:ascii="Courier" w:eastAsia="Courier New" w:hAnsi="Courier" w:cs="Courier New"/>
          <w:sz w:val="18"/>
          <w:szCs w:val="18"/>
        </w:rPr>
        <w:t>, online, 2012. The 2009 version, at the UNGA debate: http://www.un.org/ga/president/63/interactive/protect/jean.pdf</w:t>
      </w:r>
    </w:p>
  </w:endnote>
  <w:endnote w:id="5">
    <w:p w14:paraId="4DC9935E"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“Moreover, the left should strive towards strict respect for international law on the part of Western powers, implementing the UN resolutions concerning Israel, dismantling the worldwide US empire of bases as well as </w:t>
      </w:r>
      <w:proofErr w:type="gramStart"/>
      <w:r w:rsidRPr="009B36E2">
        <w:rPr>
          <w:rFonts w:ascii="Courier" w:eastAsia="Courier New" w:hAnsi="Courier" w:cs="Courier New"/>
          <w:sz w:val="18"/>
          <w:szCs w:val="18"/>
        </w:rPr>
        <w:t>NATO[</w:t>
      </w:r>
      <w:proofErr w:type="gramEnd"/>
      <w:r w:rsidRPr="009B36E2">
        <w:rPr>
          <w:rFonts w:ascii="Courier" w:eastAsia="Courier New" w:hAnsi="Courier" w:cs="Courier New"/>
          <w:sz w:val="18"/>
          <w:szCs w:val="18"/>
        </w:rPr>
        <w:t>…] This necessary respect for national sovereignty means that the ultimate sovereign of each nation state is the people of that state, whose right to replace unjust governments cannot be taken over by supposedly benevolent outsiders.” (ibid)</w:t>
      </w:r>
    </w:p>
  </w:endnote>
  <w:endnote w:id="6">
    <w:p w14:paraId="49274BEF"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It is difficult not to notice the skew towards UN and “Western” involvements only. </w:t>
      </w:r>
      <w:proofErr w:type="spellStart"/>
      <w:r w:rsidRPr="009B36E2">
        <w:rPr>
          <w:rFonts w:ascii="Courier" w:eastAsia="Courier New" w:hAnsi="Courier" w:cs="Courier New"/>
          <w:sz w:val="18"/>
          <w:szCs w:val="18"/>
        </w:rPr>
        <w:t>Bricmont</w:t>
      </w:r>
      <w:proofErr w:type="spellEnd"/>
      <w:r w:rsidRPr="009B36E2">
        <w:rPr>
          <w:rFonts w:ascii="Courier" w:eastAsia="Courier New" w:hAnsi="Courier" w:cs="Courier New"/>
          <w:sz w:val="18"/>
          <w:szCs w:val="18"/>
        </w:rPr>
        <w:t xml:space="preserve"> includes the following as examples of UN failures: “… it failed to prevent powerful countries from violating the principles of international law: </w:t>
      </w:r>
      <w:proofErr w:type="gramStart"/>
      <w:r w:rsidRPr="009B36E2">
        <w:rPr>
          <w:rFonts w:ascii="Courier" w:eastAsia="Courier New" w:hAnsi="Courier" w:cs="Courier New"/>
          <w:sz w:val="18"/>
          <w:szCs w:val="18"/>
        </w:rPr>
        <w:t>the</w:t>
      </w:r>
      <w:proofErr w:type="gramEnd"/>
      <w:r w:rsidRPr="009B36E2">
        <w:rPr>
          <w:rFonts w:ascii="Courier" w:eastAsia="Courier New" w:hAnsi="Courier" w:cs="Courier New"/>
          <w:sz w:val="18"/>
          <w:szCs w:val="18"/>
        </w:rPr>
        <w:t xml:space="preserve"> United States in Indochina and Iraq, South Africa in Angola and Mozambique, Israel in its neighboring countries, Indonesia in East Timor, not to speak of all the coups, threats, embargoes, unilateral sanctions, bought elections, etc.”</w:t>
      </w:r>
    </w:p>
  </w:endnote>
  <w:endnote w:id="7">
    <w:p w14:paraId="0398FCA0" w14:textId="77777777" w:rsidR="001F70C4" w:rsidRPr="009B36E2" w:rsidRDefault="001F70C4" w:rsidP="00BC2B5A">
      <w:pPr>
        <w:pStyle w:val="EndnoteText"/>
        <w:rPr>
          <w:rFonts w:ascii="Courier" w:hAnsi="Courier" w:cs="Courier New"/>
          <w:sz w:val="18"/>
          <w:szCs w:val="18"/>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Philip </w:t>
      </w:r>
      <w:proofErr w:type="spellStart"/>
      <w:r w:rsidRPr="009B36E2">
        <w:rPr>
          <w:rFonts w:ascii="Courier" w:hAnsi="Courier" w:cs="Courier New"/>
          <w:sz w:val="18"/>
          <w:szCs w:val="18"/>
        </w:rPr>
        <w:t>Cunliffe</w:t>
      </w:r>
      <w:proofErr w:type="spellEnd"/>
      <w:r w:rsidRPr="009B36E2">
        <w:rPr>
          <w:rFonts w:ascii="Courier" w:hAnsi="Courier" w:cs="Courier New"/>
          <w:sz w:val="18"/>
          <w:szCs w:val="18"/>
        </w:rPr>
        <w:t>, “Dangerous Duties: Power, Paternalism and the ‘responsibility to protect’”, in Review of International Studies (2010), 36, 79-96.</w:t>
      </w:r>
    </w:p>
  </w:endnote>
  <w:endnote w:id="8">
    <w:p w14:paraId="1F202FB6" w14:textId="77777777" w:rsidR="001F70C4" w:rsidRPr="009B36E2" w:rsidRDefault="001F70C4" w:rsidP="00BC2B5A">
      <w:pPr>
        <w:pStyle w:val="EndnoteText"/>
        <w:rPr>
          <w:rFonts w:ascii="Courier" w:hAnsi="Courier" w:cs="Courier New"/>
          <w:sz w:val="18"/>
          <w:szCs w:val="18"/>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Louise Arbour, “The responsibility to protect as a duty of care in international law and practice” in Review of International Studies (2008), 34, 445-458.</w:t>
      </w:r>
    </w:p>
  </w:endnote>
  <w:endnote w:id="9">
    <w:p w14:paraId="30D32BB0"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Alan </w:t>
      </w:r>
      <w:proofErr w:type="spellStart"/>
      <w:r w:rsidRPr="009B36E2">
        <w:rPr>
          <w:rFonts w:ascii="Courier" w:eastAsia="Courier New" w:hAnsi="Courier" w:cs="Courier New"/>
          <w:sz w:val="18"/>
          <w:szCs w:val="18"/>
        </w:rPr>
        <w:t>Kuperman</w:t>
      </w:r>
      <w:proofErr w:type="spellEnd"/>
      <w:r w:rsidRPr="009B36E2">
        <w:rPr>
          <w:rFonts w:ascii="Courier" w:eastAsia="Courier New" w:hAnsi="Courier" w:cs="Courier New"/>
          <w:sz w:val="18"/>
          <w:szCs w:val="18"/>
        </w:rPr>
        <w:t>, "Obama's Libyan Debacle," in Foreign Affairs, Feb 15, 2015.</w:t>
      </w:r>
    </w:p>
  </w:endnote>
  <w:endnote w:id="10">
    <w:p w14:paraId="303FDF39" w14:textId="77777777" w:rsidR="001F70C4" w:rsidRPr="009B36E2" w:rsidRDefault="001F70C4" w:rsidP="00BC2B5A">
      <w:pPr>
        <w:widowControl w:val="0"/>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There was disagreement about the scale of Gaddafi's repression and what might occur without a UN response, but not about the existence of repression or killings. See my discussion paper: “Thinking About Libya, the Responsibility to Protect and Regime Change: A “Lessons Learned” Discussion Paper”, World Federalist Movement- Canada, October 2011. Online.</w:t>
      </w:r>
    </w:p>
  </w:endnote>
  <w:endnote w:id="11">
    <w:p w14:paraId="1D6350D8"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Resolution 1970 reads in part: "Deploring the gross and systematic violation of human rights, including the repression of peaceful demonstrators, expressing deep concern at the deaths of civilians, and rejecting unequivocally the incitement to hostility and violence against the civilian population made from the highest level of the Libyan government..."</w:t>
      </w:r>
    </w:p>
  </w:endnote>
  <w:endnote w:id="12">
    <w:p w14:paraId="31530B9F" w14:textId="4BA0BF15" w:rsidR="001F70C4" w:rsidRPr="009B36E2" w:rsidRDefault="001F70C4">
      <w:pPr>
        <w:pStyle w:val="EndnoteText"/>
        <w:rPr>
          <w:rFonts w:ascii="Courier" w:hAnsi="Courier"/>
          <w:sz w:val="18"/>
          <w:szCs w:val="18"/>
          <w:lang w:val="en-US"/>
        </w:rPr>
      </w:pPr>
      <w:r w:rsidRPr="009B36E2">
        <w:rPr>
          <w:rStyle w:val="EndnoteReference"/>
          <w:rFonts w:ascii="Courier" w:hAnsi="Courier"/>
          <w:sz w:val="18"/>
          <w:szCs w:val="18"/>
        </w:rPr>
        <w:endnoteRef/>
      </w:r>
      <w:r w:rsidRPr="009B36E2">
        <w:rPr>
          <w:rFonts w:ascii="Courier" w:hAnsi="Courier"/>
          <w:sz w:val="18"/>
          <w:szCs w:val="18"/>
        </w:rPr>
        <w:t xml:space="preserve"> </w:t>
      </w:r>
      <w:r w:rsidRPr="009B36E2">
        <w:rPr>
          <w:rFonts w:ascii="Courier" w:hAnsi="Courier"/>
          <w:sz w:val="18"/>
          <w:szCs w:val="18"/>
          <w:lang w:val="en-US"/>
        </w:rPr>
        <w:t xml:space="preserve">David </w:t>
      </w:r>
      <w:proofErr w:type="gramStart"/>
      <w:r w:rsidRPr="009B36E2">
        <w:rPr>
          <w:rFonts w:ascii="Courier" w:hAnsi="Courier"/>
          <w:sz w:val="18"/>
          <w:szCs w:val="18"/>
          <w:lang w:val="en-US"/>
        </w:rPr>
        <w:t>Patracek,“</w:t>
      </w:r>
      <w:proofErr w:type="gramEnd"/>
      <w:r w:rsidRPr="009B36E2">
        <w:rPr>
          <w:rFonts w:ascii="Courier" w:hAnsi="Courier"/>
          <w:sz w:val="18"/>
          <w:szCs w:val="18"/>
          <w:lang w:val="en-US"/>
        </w:rPr>
        <w:t>R2P — Hindrance, not a help in the Syrian Crisis”, online in Open Democracy, Sept 13, 2013.</w:t>
      </w:r>
    </w:p>
  </w:endnote>
  <w:endnote w:id="13">
    <w:p w14:paraId="47EFE9CF" w14:textId="01194925" w:rsidR="001F70C4" w:rsidRPr="009B36E2" w:rsidRDefault="001F70C4">
      <w:pPr>
        <w:pStyle w:val="EndnoteText"/>
        <w:rPr>
          <w:rFonts w:ascii="Courier" w:hAnsi="Courier"/>
          <w:sz w:val="18"/>
          <w:szCs w:val="18"/>
          <w:lang w:val="en-US"/>
        </w:rPr>
      </w:pPr>
      <w:r w:rsidRPr="009B36E2">
        <w:rPr>
          <w:rStyle w:val="EndnoteReference"/>
          <w:rFonts w:ascii="Courier" w:hAnsi="Courier"/>
          <w:sz w:val="18"/>
          <w:szCs w:val="18"/>
        </w:rPr>
        <w:endnoteRef/>
      </w:r>
      <w:r w:rsidRPr="009B36E2">
        <w:rPr>
          <w:rFonts w:ascii="Courier" w:hAnsi="Courier"/>
          <w:sz w:val="18"/>
          <w:szCs w:val="18"/>
        </w:rPr>
        <w:t xml:space="preserve"> </w:t>
      </w:r>
      <w:r w:rsidRPr="009B36E2">
        <w:rPr>
          <w:rFonts w:ascii="Courier" w:hAnsi="Courier"/>
          <w:sz w:val="18"/>
          <w:szCs w:val="18"/>
          <w:lang w:val="en-US"/>
        </w:rPr>
        <w:t>At a Glance, online at: http://responsibilitytoprotect.org/ICRtoP%20draft%20-%20Disarmament%20and%20RtoP%20PAX%20FINAL.pdf</w:t>
      </w:r>
    </w:p>
  </w:endnote>
  <w:endnote w:id="14">
    <w:p w14:paraId="06213EB9"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Last resort refers to the process of selection of options from the portfolio available, and not that all other choices (such as arms trade restrictions and travel sanctions, etc.) must all sequentially fail, one after the other, first.</w:t>
      </w:r>
    </w:p>
  </w:endnote>
  <w:endnote w:id="15">
    <w:p w14:paraId="446FE0ED"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R2P shifted the terminology from foreigner intervention to mandatory protection of one’s own citizens. That perspective remains whether or not, in order "to protect", military and/or non-military international intervention is authorized.</w:t>
      </w:r>
    </w:p>
  </w:endnote>
  <w:endnote w:id="16">
    <w:p w14:paraId="1314B3E6"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ICISS Report, 2001, supplementary volume, see page 17 and 24 in particular.</w:t>
      </w:r>
    </w:p>
  </w:endnote>
  <w:endnote w:id="17">
    <w:p w14:paraId="1C464331"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 World Summit, a follow-up to the UN Millennium Summit of 2000, was the largest gathering of state leaders in history, as of that date. The </w:t>
      </w:r>
      <w:hyperlink r:id="rId3">
        <w:r w:rsidRPr="009B36E2">
          <w:rPr>
            <w:rFonts w:ascii="Courier" w:eastAsia="Courier New" w:hAnsi="Courier" w:cs="Courier New"/>
            <w:sz w:val="18"/>
            <w:szCs w:val="18"/>
          </w:rPr>
          <w:t>United Nations Security Council Resolution 1674</w:t>
        </w:r>
      </w:hyperlink>
      <w:r w:rsidRPr="009B36E2">
        <w:rPr>
          <w:rFonts w:ascii="Courier" w:eastAsia="Courier New" w:hAnsi="Courier" w:cs="Courier New"/>
          <w:sz w:val="18"/>
          <w:szCs w:val="18"/>
        </w:rPr>
        <w:t>, adopted on April 28, 2006, "Reaffirm[</w:t>
      </w:r>
      <w:proofErr w:type="spellStart"/>
      <w:r w:rsidRPr="009B36E2">
        <w:rPr>
          <w:rFonts w:ascii="Courier" w:eastAsia="Courier New" w:hAnsi="Courier" w:cs="Courier New"/>
          <w:sz w:val="18"/>
          <w:szCs w:val="18"/>
        </w:rPr>
        <w:t>ed</w:t>
      </w:r>
      <w:proofErr w:type="spellEnd"/>
      <w:r w:rsidRPr="009B36E2">
        <w:rPr>
          <w:rFonts w:ascii="Courier" w:eastAsia="Courier New" w:hAnsi="Courier" w:cs="Courier New"/>
          <w:sz w:val="18"/>
          <w:szCs w:val="18"/>
        </w:rPr>
        <w:t xml:space="preserve">] the provisions of paragraphs 138 and 139 of the 2005 World Summit Outcome Document regarding the responsibility to protect populations from </w:t>
      </w:r>
      <w:hyperlink r:id="rId4">
        <w:r w:rsidRPr="009B36E2">
          <w:rPr>
            <w:rFonts w:ascii="Courier" w:eastAsia="Courier New" w:hAnsi="Courier" w:cs="Courier New"/>
            <w:sz w:val="18"/>
            <w:szCs w:val="18"/>
          </w:rPr>
          <w:t>genocide</w:t>
        </w:r>
      </w:hyperlink>
      <w:r w:rsidRPr="009B36E2">
        <w:rPr>
          <w:rFonts w:ascii="Courier" w:eastAsia="Courier New" w:hAnsi="Courier" w:cs="Courier New"/>
          <w:sz w:val="18"/>
          <w:szCs w:val="18"/>
        </w:rPr>
        <w:t xml:space="preserve">, </w:t>
      </w:r>
      <w:hyperlink r:id="rId5">
        <w:r w:rsidRPr="009B36E2">
          <w:rPr>
            <w:rFonts w:ascii="Courier" w:eastAsia="Courier New" w:hAnsi="Courier" w:cs="Courier New"/>
            <w:sz w:val="18"/>
            <w:szCs w:val="18"/>
          </w:rPr>
          <w:t>war crimes</w:t>
        </w:r>
      </w:hyperlink>
      <w:r w:rsidRPr="009B36E2">
        <w:rPr>
          <w:rFonts w:ascii="Courier" w:eastAsia="Courier New" w:hAnsi="Courier" w:cs="Courier New"/>
          <w:sz w:val="18"/>
          <w:szCs w:val="18"/>
        </w:rPr>
        <w:t xml:space="preserve">, </w:t>
      </w:r>
      <w:hyperlink r:id="rId6">
        <w:r w:rsidRPr="009B36E2">
          <w:rPr>
            <w:rFonts w:ascii="Courier" w:eastAsia="Courier New" w:hAnsi="Courier" w:cs="Courier New"/>
            <w:sz w:val="18"/>
            <w:szCs w:val="18"/>
          </w:rPr>
          <w:t>ethnic cleansing</w:t>
        </w:r>
      </w:hyperlink>
      <w:r w:rsidRPr="009B36E2">
        <w:rPr>
          <w:rFonts w:ascii="Courier" w:eastAsia="Courier New" w:hAnsi="Courier" w:cs="Courier New"/>
          <w:sz w:val="18"/>
          <w:szCs w:val="18"/>
        </w:rPr>
        <w:t xml:space="preserve"> and </w:t>
      </w:r>
      <w:hyperlink r:id="rId7">
        <w:r w:rsidRPr="009B36E2">
          <w:rPr>
            <w:rFonts w:ascii="Courier" w:eastAsia="Courier New" w:hAnsi="Courier" w:cs="Courier New"/>
            <w:sz w:val="18"/>
            <w:szCs w:val="18"/>
          </w:rPr>
          <w:t>crimes against humanity</w:t>
        </w:r>
      </w:hyperlink>
      <w:r w:rsidRPr="009B36E2">
        <w:rPr>
          <w:rFonts w:ascii="Courier" w:eastAsia="Courier New" w:hAnsi="Courier" w:cs="Courier New"/>
          <w:sz w:val="18"/>
          <w:szCs w:val="18"/>
        </w:rPr>
        <w:t xml:space="preserve">". Both Chomsky and </w:t>
      </w:r>
      <w:proofErr w:type="spellStart"/>
      <w:r w:rsidRPr="009B36E2">
        <w:rPr>
          <w:rFonts w:ascii="Courier" w:eastAsia="Courier New" w:hAnsi="Courier" w:cs="Courier New"/>
          <w:sz w:val="18"/>
          <w:szCs w:val="18"/>
        </w:rPr>
        <w:t>Bricmont</w:t>
      </w:r>
      <w:proofErr w:type="spellEnd"/>
      <w:r w:rsidRPr="009B36E2">
        <w:rPr>
          <w:rFonts w:ascii="Courier" w:eastAsia="Courier New" w:hAnsi="Courier" w:cs="Courier New"/>
          <w:sz w:val="18"/>
          <w:szCs w:val="18"/>
        </w:rPr>
        <w:t xml:space="preserve"> gave statements to the follow-up 2009 UNGA debate.</w:t>
      </w:r>
    </w:p>
  </w:endnote>
  <w:endnote w:id="18">
    <w:p w14:paraId="4E8C70F6"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 ICISS report presented arguments for how authority could be achieved without the UNSC (Uniting for Peace, etc.) but this was not agreed at the Summit. There remains a wide-ranging debate over whether common law practice obliges a response to atrocity, even without UNSC permission. See for example: John Murphy, "Force and Arms" in the United Nations and International Law, page 109; see also Volume 2 of ICISS study, the essay "Legitimacy and Authority".</w:t>
      </w:r>
    </w:p>
  </w:endnote>
  <w:endnote w:id="19">
    <w:p w14:paraId="7CD6761D"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Chapter VII of the UN Charter, Article 42: “[The Security Council] may take such action by air, sea, or land forces as may be necessary to maintain or restore international peace and security.” Article 43(1): “All Members of the United Nations, in order to contribute to the maintenance of international peace and security, undertake to make available to the Security Council, on its call and in accordance with a special agreement or agreements, armed forces, assistance, and facilities, including </w:t>
      </w:r>
      <w:proofErr w:type="spellStart"/>
      <w:r w:rsidRPr="009B36E2">
        <w:rPr>
          <w:rFonts w:ascii="Courier" w:eastAsia="Courier New" w:hAnsi="Courier" w:cs="Courier New"/>
          <w:sz w:val="18"/>
          <w:szCs w:val="18"/>
        </w:rPr>
        <w:t>rights</w:t>
      </w:r>
      <w:proofErr w:type="spellEnd"/>
      <w:r w:rsidRPr="009B36E2">
        <w:rPr>
          <w:rFonts w:ascii="Courier" w:eastAsia="Courier New" w:hAnsi="Courier" w:cs="Courier New"/>
          <w:sz w:val="18"/>
          <w:szCs w:val="18"/>
        </w:rPr>
        <w:t xml:space="preserve"> of passage, necessary for the purpose of maintaining international peace and security.”</w:t>
      </w:r>
    </w:p>
  </w:endnote>
  <w:endnote w:id="20">
    <w:p w14:paraId="4A7E3431"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Chomsky referenced "Resolutions 925, 929, 940, June-July 1994. And as J. L. </w:t>
      </w:r>
      <w:proofErr w:type="spellStart"/>
      <w:r w:rsidRPr="009B36E2">
        <w:rPr>
          <w:rFonts w:ascii="Courier" w:eastAsia="Courier New" w:hAnsi="Courier" w:cs="Courier New"/>
          <w:sz w:val="18"/>
          <w:szCs w:val="18"/>
        </w:rPr>
        <w:t>Holzgrefe</w:t>
      </w:r>
      <w:proofErr w:type="spellEnd"/>
      <w:r w:rsidRPr="009B36E2">
        <w:rPr>
          <w:rFonts w:ascii="Courier" w:eastAsia="Courier New" w:hAnsi="Courier" w:cs="Courier New"/>
          <w:sz w:val="18"/>
          <w:szCs w:val="18"/>
        </w:rPr>
        <w:t xml:space="preserve"> observes, ‘most states are signatories to conventions that legally oblige them to respect the human rights of their citizens.’ The few successes of R2P that have been widely hailed, as in Kenya, had no need for the Summit resolution, though the terminology of R2P was invoked.” There are many examples of international obligations towards protection of human rights, including the Declaration of Principles of International Law Concerning Friendly Relations, UNGA 1970; Article 1 of UN Charter, regarding equal rights and self-determination, </w:t>
      </w:r>
      <w:r w:rsidRPr="009B36E2">
        <w:rPr>
          <w:rFonts w:ascii="Courier" w:hAnsi="Courier" w:cs="Courier New"/>
          <w:color w:val="000033"/>
          <w:sz w:val="18"/>
          <w:szCs w:val="18"/>
          <w:shd w:val="clear" w:color="auto" w:fill="FFFFFF"/>
        </w:rPr>
        <w:t>promoting and encouraging respect for human rights and for fundamental freedoms for all</w:t>
      </w:r>
      <w:r w:rsidRPr="009B36E2">
        <w:rPr>
          <w:rFonts w:ascii="Courier" w:eastAsia="Courier New" w:hAnsi="Courier" w:cs="Courier New"/>
          <w:sz w:val="18"/>
          <w:szCs w:val="18"/>
        </w:rPr>
        <w:t>; 1966 UNGA interpretation of Article 1 of the Charter which produced the UN International Covenant on Civil and Political Rights: "All peoples have the right of self-determination. By virtue of that right they freely determine their political status..."</w:t>
      </w:r>
    </w:p>
  </w:endnote>
  <w:endnote w:id="21">
    <w:p w14:paraId="66A506CD" w14:textId="77777777" w:rsidR="001F70C4" w:rsidRPr="009B36E2" w:rsidRDefault="001F70C4" w:rsidP="00BC2B5A">
      <w:pPr>
        <w:pStyle w:val="EndnoteText"/>
        <w:rPr>
          <w:rFonts w:ascii="Courier" w:hAnsi="Courier" w:cs="Courier New"/>
          <w:sz w:val="18"/>
          <w:szCs w:val="18"/>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Arbour: 2008. </w:t>
      </w:r>
    </w:p>
  </w:endnote>
  <w:endnote w:id="22">
    <w:p w14:paraId="6402DFDB" w14:textId="77777777" w:rsidR="001F70C4" w:rsidRPr="009B36E2" w:rsidRDefault="001F70C4">
      <w:pPr>
        <w:pStyle w:val="EndnoteText"/>
        <w:rPr>
          <w:rFonts w:ascii="Courier" w:hAnsi="Courier" w:cs="Courier New"/>
          <w:sz w:val="18"/>
          <w:szCs w:val="18"/>
          <w:lang w:val="en-US"/>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w:t>
      </w:r>
      <w:r w:rsidRPr="009B36E2">
        <w:rPr>
          <w:rFonts w:ascii="Courier" w:hAnsi="Courier" w:cs="Courier New"/>
          <w:sz w:val="18"/>
          <w:szCs w:val="18"/>
          <w:lang w:val="en-US"/>
        </w:rPr>
        <w:t xml:space="preserve">Speech at University of Ottawa, 2013. </w:t>
      </w:r>
    </w:p>
  </w:endnote>
  <w:endnote w:id="23">
    <w:p w14:paraId="5D52B849" w14:textId="77777777" w:rsidR="001F70C4" w:rsidRPr="009B36E2" w:rsidRDefault="001F70C4" w:rsidP="00BC2B5A">
      <w:pPr>
        <w:pStyle w:val="EndnoteText"/>
        <w:rPr>
          <w:rFonts w:ascii="Courier" w:hAnsi="Courier" w:cs="Courier New"/>
          <w:sz w:val="18"/>
          <w:szCs w:val="18"/>
        </w:rPr>
      </w:pPr>
      <w:r w:rsidRPr="009B36E2">
        <w:rPr>
          <w:rStyle w:val="EndnoteReference"/>
          <w:rFonts w:ascii="Courier" w:hAnsi="Courier" w:cs="Courier New"/>
          <w:sz w:val="18"/>
          <w:szCs w:val="18"/>
        </w:rPr>
        <w:endnoteRef/>
      </w:r>
      <w:r w:rsidRPr="009B36E2">
        <w:rPr>
          <w:rFonts w:ascii="Courier" w:hAnsi="Courier" w:cs="Courier New"/>
          <w:sz w:val="18"/>
          <w:szCs w:val="18"/>
        </w:rPr>
        <w:t xml:space="preserve"> Bhutan, Brunei Darussalam, Equatorial Guinea, Indonesia, Mauritania, Micronesia, Palau, Qatar, Somalia, Swaziland, Turkmenistan. http://www.preventgenocide.org/law/gencon/nonparties-byICCstatus.htm</w:t>
      </w:r>
    </w:p>
  </w:endnote>
  <w:endnote w:id="24">
    <w:p w14:paraId="4974BFA8"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Chomsky is less helpful in this regard, too, by underplaying the distinctions between R2P and HI.</w:t>
      </w:r>
    </w:p>
  </w:endnote>
  <w:endnote w:id="25">
    <w:p w14:paraId="1EE96288"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See ICISS report supplementary volume on origins of humanitarian intervention. Not content with the legacy of the 1970s, </w:t>
      </w:r>
      <w:proofErr w:type="spellStart"/>
      <w:r w:rsidRPr="009B36E2">
        <w:rPr>
          <w:rFonts w:ascii="Courier" w:eastAsia="Courier New" w:hAnsi="Courier" w:cs="Courier New"/>
          <w:sz w:val="18"/>
          <w:szCs w:val="18"/>
        </w:rPr>
        <w:t>Bricmont</w:t>
      </w:r>
      <w:proofErr w:type="spellEnd"/>
      <w:r w:rsidRPr="009B36E2">
        <w:rPr>
          <w:rFonts w:ascii="Courier" w:eastAsia="Courier New" w:hAnsi="Courier" w:cs="Courier New"/>
          <w:sz w:val="18"/>
          <w:szCs w:val="18"/>
        </w:rPr>
        <w:t xml:space="preserve"> stretches further back to find R2P origins: "When Western colonialists landed on the shores of the Americas, Africa, or Eastern Asia, they were shocked by what we would now call violations of human rights and which they called barbaric mores: human sacrifices, cannibalism, women forced to bind their feet." </w:t>
      </w:r>
    </w:p>
  </w:endnote>
  <w:endnote w:id="26">
    <w:p w14:paraId="7A75AE5B"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w:t>
      </w:r>
      <w:proofErr w:type="gramStart"/>
      <w:r w:rsidRPr="009B36E2">
        <w:rPr>
          <w:rFonts w:ascii="Courier" w:eastAsia="Courier New" w:hAnsi="Courier" w:cs="Courier New"/>
          <w:sz w:val="18"/>
          <w:szCs w:val="18"/>
        </w:rPr>
        <w:t>Therefore</w:t>
      </w:r>
      <w:proofErr w:type="gramEnd"/>
      <w:r w:rsidRPr="009B36E2">
        <w:rPr>
          <w:rFonts w:ascii="Courier" w:eastAsia="Courier New" w:hAnsi="Courier" w:cs="Courier New"/>
          <w:sz w:val="18"/>
          <w:szCs w:val="18"/>
        </w:rPr>
        <w:t xml:space="preserve"> the invasion of Iraq in 2003 could not be R2P, nor was NATO's intervention in Kosovo, nor Russia's intervention in Ossetia.   </w:t>
      </w:r>
    </w:p>
  </w:endnote>
  <w:endnote w:id="27">
    <w:p w14:paraId="0FAEC6AF"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Roland Paris: The ‘Responsibility to Protect’ and the Structural Problems of Preventive Humanitarian Intervention in International Peacekeeping, </w:t>
      </w:r>
      <w:hyperlink r:id="rId8" w:anchor="vol_21">
        <w:r w:rsidRPr="009B36E2">
          <w:rPr>
            <w:rFonts w:ascii="Courier" w:eastAsia="Courier New" w:hAnsi="Courier" w:cs="Courier New"/>
            <w:sz w:val="18"/>
            <w:szCs w:val="18"/>
          </w:rPr>
          <w:t>Volume 21</w:t>
        </w:r>
      </w:hyperlink>
      <w:r w:rsidRPr="009B36E2">
        <w:rPr>
          <w:rFonts w:ascii="Courier" w:eastAsia="Courier New" w:hAnsi="Courier" w:cs="Courier New"/>
          <w:sz w:val="18"/>
          <w:szCs w:val="18"/>
        </w:rPr>
        <w:t xml:space="preserve">, </w:t>
      </w:r>
      <w:hyperlink r:id="rId9">
        <w:r w:rsidRPr="009B36E2">
          <w:rPr>
            <w:rFonts w:ascii="Courier" w:eastAsia="Courier New" w:hAnsi="Courier" w:cs="Courier New"/>
            <w:sz w:val="18"/>
            <w:szCs w:val="18"/>
          </w:rPr>
          <w:t>Issue 5</w:t>
        </w:r>
      </w:hyperlink>
      <w:r w:rsidRPr="009B36E2">
        <w:rPr>
          <w:rFonts w:ascii="Courier" w:eastAsia="Courier New" w:hAnsi="Courier" w:cs="Courier New"/>
          <w:sz w:val="18"/>
          <w:szCs w:val="18"/>
        </w:rPr>
        <w:t>, 2014.</w:t>
      </w:r>
    </w:p>
  </w:endnote>
  <w:endnote w:id="28">
    <w:p w14:paraId="3F08D129"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“These political constraints on UN peace operations, usually encapsulated by the unenlightened expression 'lack of political will', must be tackled. [That task] will be made easier still if it can be demonstrated that enhancing the UN's capability to use force means that UN soldiers are less, rather [than] more, likely to actually have to use it." Trevor Findlay: </w:t>
      </w:r>
      <w:r w:rsidRPr="009B36E2">
        <w:rPr>
          <w:rFonts w:ascii="Courier" w:eastAsia="Courier New" w:hAnsi="Courier" w:cs="Courier New"/>
          <w:sz w:val="18"/>
          <w:szCs w:val="18"/>
          <w:u w:val="single"/>
        </w:rPr>
        <w:t>The Use of Force in UN Peace Operations</w:t>
      </w:r>
      <w:r w:rsidRPr="009B36E2">
        <w:rPr>
          <w:rFonts w:ascii="Courier" w:eastAsia="Courier New" w:hAnsi="Courier" w:cs="Courier New"/>
          <w:sz w:val="18"/>
          <w:szCs w:val="18"/>
        </w:rPr>
        <w:t xml:space="preserve">, SIPRI, Oxford University Press, 2002, Pg.390. </w:t>
      </w:r>
    </w:p>
  </w:endnote>
  <w:endnote w:id="29">
    <w:p w14:paraId="504CE477" w14:textId="77777777" w:rsidR="001F70C4" w:rsidRPr="009B36E2" w:rsidRDefault="001F70C4" w:rsidP="00BC2B5A">
      <w:pPr>
        <w:rPr>
          <w:rFonts w:ascii="Courier" w:hAnsi="Courier" w:cs="Courier New"/>
          <w:sz w:val="18"/>
          <w:szCs w:val="18"/>
        </w:rPr>
      </w:pPr>
      <w:r w:rsidRPr="009B36E2">
        <w:rPr>
          <w:rFonts w:ascii="Courier" w:hAnsi="Courier" w:cs="Courier New"/>
          <w:sz w:val="18"/>
          <w:szCs w:val="18"/>
          <w:vertAlign w:val="superscript"/>
        </w:rPr>
        <w:endnoteRef/>
      </w:r>
      <w:r w:rsidRPr="009B36E2">
        <w:rPr>
          <w:rFonts w:ascii="Courier" w:eastAsia="Courier New" w:hAnsi="Courier" w:cs="Courier New"/>
          <w:sz w:val="18"/>
          <w:szCs w:val="18"/>
        </w:rPr>
        <w:t xml:space="preserve"> See Adrian Gallagher, “A Clash of Responsibilities: Engaging with Realist Critiques of the R2P”, in Global R2P, 2012: Volume 4, Issue 3, page 356.</w:t>
      </w:r>
    </w:p>
  </w:endnote>
  <w:endnote w:id="30">
    <w:p w14:paraId="0A43DB82" w14:textId="31E2B2F9" w:rsidR="001F70C4" w:rsidRPr="009B36E2" w:rsidRDefault="001F70C4">
      <w:pPr>
        <w:pStyle w:val="EndnoteText"/>
        <w:rPr>
          <w:rFonts w:ascii="Courier" w:hAnsi="Courier"/>
          <w:sz w:val="18"/>
          <w:szCs w:val="18"/>
          <w:lang w:val="en-US"/>
        </w:rPr>
      </w:pPr>
      <w:r w:rsidRPr="009B36E2">
        <w:rPr>
          <w:rStyle w:val="EndnoteReference"/>
          <w:rFonts w:ascii="Courier" w:hAnsi="Courier"/>
          <w:sz w:val="18"/>
          <w:szCs w:val="18"/>
        </w:rPr>
        <w:endnoteRef/>
      </w:r>
      <w:r w:rsidRPr="009B36E2">
        <w:rPr>
          <w:rFonts w:ascii="Courier" w:hAnsi="Courier"/>
          <w:sz w:val="18"/>
          <w:szCs w:val="18"/>
        </w:rPr>
        <w:t xml:space="preserve"> http://www.un.org/press/en/2011/sgsm13838.doc.htm</w:t>
      </w:r>
    </w:p>
  </w:endnote>
  <w:endnote w:id="31">
    <w:p w14:paraId="5F6F007A" w14:textId="709AEDB4" w:rsidR="001F70C4" w:rsidRDefault="001F70C4">
      <w:pPr>
        <w:pStyle w:val="EndnoteText"/>
        <w:rPr>
          <w:lang w:val="en-US"/>
        </w:rPr>
      </w:pPr>
      <w:r>
        <w:rPr>
          <w:rStyle w:val="EndnoteReference"/>
        </w:rPr>
        <w:endnoteRef/>
      </w:r>
      <w:r>
        <w:t xml:space="preserve"> </w:t>
      </w:r>
      <w:r>
        <w:rPr>
          <w:lang w:val="en-US"/>
        </w:rPr>
        <w:t>See “Improving R2P: Some Modest Proposals”, Robin Collins.</w:t>
      </w:r>
    </w:p>
    <w:p w14:paraId="029E0D21" w14:textId="33704148" w:rsidR="00DB6187" w:rsidRDefault="00DB6187">
      <w:pPr>
        <w:pStyle w:val="EndnoteText"/>
        <w:rPr>
          <w:lang w:val="en-US"/>
        </w:rPr>
      </w:pPr>
    </w:p>
    <w:p w14:paraId="748523EC" w14:textId="0B587E1C" w:rsidR="00DB6187" w:rsidRPr="00B34977" w:rsidRDefault="00DB6187">
      <w:pPr>
        <w:pStyle w:val="EndnoteText"/>
        <w:rPr>
          <w:lang w:val="en-US"/>
        </w:rPr>
      </w:pPr>
      <w:r>
        <w:rPr>
          <w:lang w:val="en-US"/>
        </w:rPr>
        <w:t xml:space="preserve">Updated March 2, </w:t>
      </w:r>
      <w:r>
        <w:rPr>
          <w:lang w:val="en-US"/>
        </w:rPr>
        <w:t>2016</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F000" w14:textId="77777777" w:rsidR="001F70C4" w:rsidRDefault="001F70C4" w:rsidP="00353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2D533" w14:textId="77777777" w:rsidR="001F70C4" w:rsidRDefault="001F70C4" w:rsidP="00774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FF57" w14:textId="4A6AD1A4" w:rsidR="001F70C4" w:rsidRDefault="001F70C4" w:rsidP="00353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187">
      <w:rPr>
        <w:rStyle w:val="PageNumber"/>
        <w:noProof/>
      </w:rPr>
      <w:t>9</w:t>
    </w:r>
    <w:r>
      <w:rPr>
        <w:rStyle w:val="PageNumber"/>
      </w:rPr>
      <w:fldChar w:fldCharType="end"/>
    </w:r>
  </w:p>
  <w:p w14:paraId="71B20746" w14:textId="77777777" w:rsidR="001F70C4" w:rsidRDefault="001F70C4" w:rsidP="00774F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9F45" w14:textId="77777777" w:rsidR="00784B99" w:rsidRDefault="00784B99" w:rsidP="00BC2B5A">
      <w:r>
        <w:separator/>
      </w:r>
    </w:p>
  </w:footnote>
  <w:footnote w:type="continuationSeparator" w:id="0">
    <w:p w14:paraId="1BB3AB20" w14:textId="77777777" w:rsidR="00784B99" w:rsidRDefault="00784B99" w:rsidP="00BC2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5A"/>
    <w:rsid w:val="00014F7A"/>
    <w:rsid w:val="001F70C4"/>
    <w:rsid w:val="00326D2E"/>
    <w:rsid w:val="00335396"/>
    <w:rsid w:val="00353C54"/>
    <w:rsid w:val="00382E0B"/>
    <w:rsid w:val="004B39F1"/>
    <w:rsid w:val="00563299"/>
    <w:rsid w:val="005E59AA"/>
    <w:rsid w:val="006155E2"/>
    <w:rsid w:val="0064218C"/>
    <w:rsid w:val="00774FDB"/>
    <w:rsid w:val="007847C8"/>
    <w:rsid w:val="00784B99"/>
    <w:rsid w:val="007F7541"/>
    <w:rsid w:val="008E7C15"/>
    <w:rsid w:val="00925700"/>
    <w:rsid w:val="009B36E2"/>
    <w:rsid w:val="00A95366"/>
    <w:rsid w:val="00AB7654"/>
    <w:rsid w:val="00AD73EB"/>
    <w:rsid w:val="00B34977"/>
    <w:rsid w:val="00B6380F"/>
    <w:rsid w:val="00B73E37"/>
    <w:rsid w:val="00B757C6"/>
    <w:rsid w:val="00BC2B5A"/>
    <w:rsid w:val="00C72757"/>
    <w:rsid w:val="00C84A5E"/>
    <w:rsid w:val="00D540FB"/>
    <w:rsid w:val="00D8524B"/>
    <w:rsid w:val="00DB4B07"/>
    <w:rsid w:val="00DB6187"/>
    <w:rsid w:val="00DF061D"/>
    <w:rsid w:val="00ED1603"/>
    <w:rsid w:val="00F43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2529A"/>
  <w14:defaultImageDpi w14:val="300"/>
  <w15:docId w15:val="{DA5C80AC-F9DC-4FFA-90C6-4A2B82A9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C2B5A"/>
    <w:rPr>
      <w:rFonts w:ascii="Times New Roman" w:eastAsia="Times New Roman" w:hAnsi="Times New Roman" w:cs="Times New Roman"/>
      <w:color w:val="000000"/>
      <w:sz w:val="20"/>
      <w:szCs w:val="20"/>
      <w:lang w:val="en-CA"/>
    </w:rPr>
  </w:style>
  <w:style w:type="character" w:customStyle="1" w:styleId="EndnoteTextChar">
    <w:name w:val="Endnote Text Char"/>
    <w:basedOn w:val="DefaultParagraphFont"/>
    <w:link w:val="EndnoteText"/>
    <w:uiPriority w:val="99"/>
    <w:rsid w:val="00BC2B5A"/>
    <w:rPr>
      <w:rFonts w:ascii="Times New Roman" w:eastAsia="Times New Roman" w:hAnsi="Times New Roman" w:cs="Times New Roman"/>
      <w:color w:val="000000"/>
      <w:sz w:val="20"/>
      <w:szCs w:val="20"/>
      <w:lang w:val="en-CA"/>
    </w:rPr>
  </w:style>
  <w:style w:type="character" w:styleId="EndnoteReference">
    <w:name w:val="endnote reference"/>
    <w:basedOn w:val="DefaultParagraphFont"/>
    <w:uiPriority w:val="99"/>
    <w:unhideWhenUsed/>
    <w:rsid w:val="00BC2B5A"/>
    <w:rPr>
      <w:vertAlign w:val="superscript"/>
    </w:rPr>
  </w:style>
  <w:style w:type="paragraph" w:styleId="Footer">
    <w:name w:val="footer"/>
    <w:basedOn w:val="Normal"/>
    <w:link w:val="FooterChar"/>
    <w:uiPriority w:val="99"/>
    <w:unhideWhenUsed/>
    <w:rsid w:val="00774FDB"/>
    <w:pPr>
      <w:tabs>
        <w:tab w:val="center" w:pos="4320"/>
        <w:tab w:val="right" w:pos="8640"/>
      </w:tabs>
    </w:pPr>
  </w:style>
  <w:style w:type="character" w:customStyle="1" w:styleId="FooterChar">
    <w:name w:val="Footer Char"/>
    <w:basedOn w:val="DefaultParagraphFont"/>
    <w:link w:val="Footer"/>
    <w:uiPriority w:val="99"/>
    <w:rsid w:val="00774FDB"/>
  </w:style>
  <w:style w:type="character" w:styleId="PageNumber">
    <w:name w:val="page number"/>
    <w:basedOn w:val="DefaultParagraphFont"/>
    <w:uiPriority w:val="99"/>
    <w:semiHidden/>
    <w:unhideWhenUsed/>
    <w:rsid w:val="0077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tandfonline.com/loi/finp20?open=21" TargetMode="External"/><Relationship Id="rId3" Type="http://schemas.openxmlformats.org/officeDocument/2006/relationships/hyperlink" Target="http://en.wikipedia.org/wiki/United_Nations_Security_Council_Resolution_1674" TargetMode="External"/><Relationship Id="rId7" Type="http://schemas.openxmlformats.org/officeDocument/2006/relationships/hyperlink" Target="http://en.wikipedia.org/wiki/Crime_against_humanity" TargetMode="External"/><Relationship Id="rId2" Type="http://schemas.openxmlformats.org/officeDocument/2006/relationships/hyperlink" Target="http://www.un.org/en/ga/search/view_doc.asp?symbol=A/63/677" TargetMode="External"/><Relationship Id="rId1" Type="http://schemas.openxmlformats.org/officeDocument/2006/relationships/hyperlink" Target="http://www.un.org/en/ga/search/view_doc.asp?symbol=A/63/677" TargetMode="External"/><Relationship Id="rId6" Type="http://schemas.openxmlformats.org/officeDocument/2006/relationships/hyperlink" Target="http://en.wikipedia.org/wiki/Ethnic_cleansing" TargetMode="External"/><Relationship Id="rId5" Type="http://schemas.openxmlformats.org/officeDocument/2006/relationships/hyperlink" Target="http://en.wikipedia.org/wiki/War_crime" TargetMode="External"/><Relationship Id="rId4" Type="http://schemas.openxmlformats.org/officeDocument/2006/relationships/hyperlink" Target="http://en.wikipedia.org/wiki/Genocide" TargetMode="External"/><Relationship Id="rId9" Type="http://schemas.openxmlformats.org/officeDocument/2006/relationships/hyperlink" Target="http://www.tandfonline.com/toc/finp2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8C3E-6C32-4E8C-AD4E-CAAFDB58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Collins</dc:creator>
  <cp:keywords/>
  <dc:description/>
  <cp:lastModifiedBy>Robin Collins</cp:lastModifiedBy>
  <cp:revision>6</cp:revision>
  <dcterms:created xsi:type="dcterms:W3CDTF">2016-03-02T14:56:00Z</dcterms:created>
  <dcterms:modified xsi:type="dcterms:W3CDTF">2016-03-02T15:20:00Z</dcterms:modified>
</cp:coreProperties>
</file>